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v:background id="_x0000_s1025" o:bwmode="white" fillcolor="white [3212]" o:targetscreensize="1024,768">
      <v:fill color2="fill lighten(0)" method="linear sigma" focus="100%" type="gradient"/>
    </v:background>
  </w:background>
  <w:body>
    <w:p w14:paraId="42EB5F12" w14:textId="77777777" w:rsidR="0054668F" w:rsidRPr="00E2489B" w:rsidRDefault="0054668F" w:rsidP="00E2489B">
      <w:pPr>
        <w:jc w:val="center"/>
        <w:rPr>
          <w:rFonts w:ascii="Times New Roman" w:eastAsia="SimSun" w:hAnsi="Times New Roman" w:cs="Times New Roman"/>
          <w:color w:val="000000"/>
          <w:sz w:val="32"/>
          <w:szCs w:val="32"/>
          <w:lang w:eastAsia="zh-CN"/>
        </w:rPr>
      </w:pPr>
      <w:bookmarkStart w:id="0" w:name="_GoBack"/>
      <w:r w:rsidRPr="00E2489B">
        <w:rPr>
          <w:rFonts w:ascii="Times New Roman" w:eastAsia="SimSun" w:hAnsi="Times New Roman" w:cs="Times New Roman"/>
          <w:color w:val="000000"/>
          <w:sz w:val="32"/>
          <w:szCs w:val="32"/>
          <w:lang w:eastAsia="zh-CN"/>
        </w:rPr>
        <w:t>What determines the perception of segmentation in contemporary music?</w:t>
      </w:r>
    </w:p>
    <w:bookmarkEnd w:id="0"/>
    <w:p w14:paraId="6EF37DE9" w14:textId="77777777" w:rsidR="00A740BA" w:rsidRPr="00287FDB" w:rsidRDefault="00A740BA" w:rsidP="00E2489B">
      <w:pPr>
        <w:pStyle w:val="ESCOMTitle"/>
        <w:spacing w:line="240" w:lineRule="auto"/>
        <w:jc w:val="left"/>
        <w:rPr>
          <w:rFonts w:eastAsia="MS Mincho"/>
          <w:sz w:val="24"/>
          <w:szCs w:val="24"/>
          <w:lang w:val="en-GB" w:eastAsia="ja-JP"/>
        </w:rPr>
      </w:pPr>
    </w:p>
    <w:p w14:paraId="1D9DA659" w14:textId="6267E215" w:rsidR="00655B54" w:rsidRPr="00287FDB" w:rsidRDefault="00655B54" w:rsidP="00736F28">
      <w:pPr>
        <w:pStyle w:val="ESCOMAuthor"/>
        <w:spacing w:before="0" w:line="240" w:lineRule="auto"/>
        <w:outlineLvl w:val="0"/>
        <w:rPr>
          <w:rFonts w:cs="Times New Roman"/>
          <w:sz w:val="24"/>
          <w:szCs w:val="24"/>
          <w:vertAlign w:val="superscript"/>
          <w:lang w:val="en-GB"/>
        </w:rPr>
      </w:pPr>
      <w:r w:rsidRPr="00287FDB">
        <w:rPr>
          <w:rFonts w:cs="Times New Roman"/>
          <w:sz w:val="24"/>
          <w:szCs w:val="24"/>
          <w:lang w:val="en-GB"/>
        </w:rPr>
        <w:t>Michelle Phillips</w:t>
      </w:r>
      <w:r w:rsidRPr="00287FDB">
        <w:rPr>
          <w:rFonts w:cs="Times New Roman"/>
          <w:sz w:val="24"/>
          <w:szCs w:val="24"/>
          <w:vertAlign w:val="superscript"/>
          <w:lang w:val="en-GB"/>
        </w:rPr>
        <w:t>1</w:t>
      </w:r>
      <w:r w:rsidR="00287FDB" w:rsidRPr="00287FDB">
        <w:rPr>
          <w:rFonts w:cs="Times New Roman"/>
          <w:sz w:val="24"/>
          <w:szCs w:val="24"/>
          <w:vertAlign w:val="superscript"/>
          <w:lang w:val="en-GB"/>
        </w:rPr>
        <w:t>*</w:t>
      </w:r>
      <w:r w:rsidR="00A740BA" w:rsidRPr="00287FDB">
        <w:rPr>
          <w:rFonts w:cs="Times New Roman"/>
          <w:sz w:val="24"/>
          <w:szCs w:val="24"/>
          <w:lang w:val="en-GB"/>
        </w:rPr>
        <w:t xml:space="preserve">, </w:t>
      </w:r>
      <w:r w:rsidR="00E14A91">
        <w:rPr>
          <w:rFonts w:cs="Times New Roman"/>
          <w:sz w:val="24"/>
          <w:szCs w:val="24"/>
          <w:lang w:val="en-GB"/>
        </w:rPr>
        <w:t xml:space="preserve">J. </w:t>
      </w:r>
      <w:r w:rsidR="00A740BA" w:rsidRPr="00287FDB">
        <w:rPr>
          <w:rFonts w:cs="Times New Roman"/>
          <w:sz w:val="24"/>
          <w:szCs w:val="24"/>
          <w:lang w:val="en-GB"/>
        </w:rPr>
        <w:t>Matthew</w:t>
      </w:r>
      <w:r w:rsidR="00F051A8">
        <w:rPr>
          <w:rFonts w:cs="Times New Roman"/>
          <w:sz w:val="24"/>
          <w:szCs w:val="24"/>
          <w:lang w:val="en-GB"/>
        </w:rPr>
        <w:t xml:space="preserve"> </w:t>
      </w:r>
      <w:r w:rsidR="00F051A8" w:rsidRPr="00287FDB">
        <w:rPr>
          <w:rFonts w:cs="Times New Roman"/>
          <w:sz w:val="24"/>
          <w:szCs w:val="24"/>
          <w:lang w:val="en-GB"/>
        </w:rPr>
        <w:t>Wilcoxson</w:t>
      </w:r>
      <w:r w:rsidR="00A740BA" w:rsidRPr="00287FDB">
        <w:rPr>
          <w:rFonts w:cs="Times New Roman"/>
          <w:sz w:val="24"/>
          <w:szCs w:val="24"/>
          <w:vertAlign w:val="superscript"/>
          <w:lang w:val="en-GB"/>
        </w:rPr>
        <w:t>2</w:t>
      </w:r>
      <w:r w:rsidR="00A740BA" w:rsidRPr="00287FDB">
        <w:rPr>
          <w:rFonts w:cs="Times New Roman"/>
          <w:sz w:val="24"/>
          <w:szCs w:val="24"/>
          <w:lang w:val="en-GB"/>
        </w:rPr>
        <w:t>, Emily</w:t>
      </w:r>
      <w:r w:rsidR="00F051A8">
        <w:rPr>
          <w:rFonts w:cs="Times New Roman"/>
          <w:sz w:val="24"/>
          <w:szCs w:val="24"/>
          <w:lang w:val="en-GB"/>
        </w:rPr>
        <w:t xml:space="preserve"> </w:t>
      </w:r>
      <w:r w:rsidR="00F051A8" w:rsidRPr="00287FDB">
        <w:rPr>
          <w:rFonts w:cs="Times New Roman"/>
          <w:sz w:val="24"/>
          <w:szCs w:val="24"/>
          <w:lang w:val="en-GB"/>
        </w:rPr>
        <w:t>Howard</w:t>
      </w:r>
      <w:r w:rsidR="00A740BA" w:rsidRPr="00287FDB">
        <w:rPr>
          <w:rFonts w:cs="Times New Roman"/>
          <w:sz w:val="24"/>
          <w:szCs w:val="24"/>
          <w:vertAlign w:val="superscript"/>
          <w:lang w:val="en-GB"/>
        </w:rPr>
        <w:t>1</w:t>
      </w:r>
      <w:r w:rsidR="00A740BA" w:rsidRPr="00287FDB">
        <w:rPr>
          <w:rFonts w:cs="Times New Roman"/>
          <w:sz w:val="24"/>
          <w:szCs w:val="24"/>
          <w:lang w:val="en-GB"/>
        </w:rPr>
        <w:t>, Marcus</w:t>
      </w:r>
      <w:r w:rsidR="00F051A8">
        <w:rPr>
          <w:rFonts w:cs="Times New Roman"/>
          <w:sz w:val="24"/>
          <w:szCs w:val="24"/>
          <w:lang w:val="en-GB"/>
        </w:rPr>
        <w:t xml:space="preserve"> d</w:t>
      </w:r>
      <w:r w:rsidR="00F051A8" w:rsidRPr="00287FDB">
        <w:rPr>
          <w:rFonts w:cs="Times New Roman"/>
          <w:sz w:val="24"/>
          <w:szCs w:val="24"/>
          <w:lang w:val="en-GB"/>
        </w:rPr>
        <w:t>u Sautoy</w:t>
      </w:r>
      <w:r w:rsidR="00A740BA" w:rsidRPr="00287FDB">
        <w:rPr>
          <w:rFonts w:cs="Times New Roman"/>
          <w:sz w:val="24"/>
          <w:szCs w:val="24"/>
          <w:vertAlign w:val="superscript"/>
          <w:lang w:val="en-GB"/>
        </w:rPr>
        <w:t>3</w:t>
      </w:r>
      <w:r w:rsidR="00A740BA" w:rsidRPr="00287FDB">
        <w:rPr>
          <w:rFonts w:cs="Times New Roman"/>
          <w:sz w:val="24"/>
          <w:szCs w:val="24"/>
          <w:lang w:val="en-GB"/>
        </w:rPr>
        <w:t>, Pip</w:t>
      </w:r>
      <w:r w:rsidR="00F051A8">
        <w:rPr>
          <w:rFonts w:cs="Times New Roman"/>
          <w:sz w:val="24"/>
          <w:szCs w:val="24"/>
          <w:lang w:val="en-GB"/>
        </w:rPr>
        <w:t xml:space="preserve"> </w:t>
      </w:r>
      <w:r w:rsidR="00F051A8" w:rsidRPr="00287FDB">
        <w:rPr>
          <w:rFonts w:cs="Times New Roman"/>
          <w:sz w:val="24"/>
          <w:szCs w:val="24"/>
          <w:lang w:val="en-GB"/>
        </w:rPr>
        <w:t>Willcox</w:t>
      </w:r>
      <w:r w:rsidR="00A740BA" w:rsidRPr="00287FDB">
        <w:rPr>
          <w:rFonts w:cs="Times New Roman"/>
          <w:sz w:val="24"/>
          <w:szCs w:val="24"/>
          <w:vertAlign w:val="superscript"/>
          <w:lang w:val="en-GB"/>
        </w:rPr>
        <w:t>2</w:t>
      </w:r>
      <w:r w:rsidR="00A740BA" w:rsidRPr="00287FDB">
        <w:rPr>
          <w:rFonts w:cs="Times New Roman"/>
          <w:sz w:val="24"/>
          <w:szCs w:val="24"/>
          <w:lang w:val="en-GB"/>
        </w:rPr>
        <w:t xml:space="preserve">, </w:t>
      </w:r>
      <w:r w:rsidR="005632AF">
        <w:rPr>
          <w:rFonts w:cs="Times New Roman"/>
          <w:sz w:val="24"/>
          <w:szCs w:val="24"/>
          <w:lang w:val="en-GB"/>
        </w:rPr>
        <w:t>Luke</w:t>
      </w:r>
      <w:r w:rsidR="00F051A8">
        <w:rPr>
          <w:rFonts w:cs="Times New Roman"/>
          <w:sz w:val="24"/>
          <w:szCs w:val="24"/>
          <w:lang w:val="en-GB"/>
        </w:rPr>
        <w:t xml:space="preserve"> </w:t>
      </w:r>
      <w:r w:rsidR="00B6264A">
        <w:rPr>
          <w:rFonts w:cs="Times New Roman"/>
          <w:sz w:val="24"/>
          <w:szCs w:val="24"/>
          <w:lang w:val="en-GB"/>
        </w:rPr>
        <w:t xml:space="preserve">A. </w:t>
      </w:r>
      <w:r w:rsidR="00F051A8">
        <w:rPr>
          <w:rFonts w:cs="Times New Roman"/>
          <w:sz w:val="24"/>
          <w:szCs w:val="24"/>
          <w:lang w:val="en-GB"/>
        </w:rPr>
        <w:t>Jones</w:t>
      </w:r>
      <w:r w:rsidR="005632AF" w:rsidRPr="005632AF">
        <w:rPr>
          <w:rFonts w:cs="Times New Roman"/>
          <w:sz w:val="24"/>
          <w:szCs w:val="24"/>
          <w:vertAlign w:val="superscript"/>
          <w:lang w:val="en-GB"/>
        </w:rPr>
        <w:t>4</w:t>
      </w:r>
      <w:r w:rsidR="005632AF">
        <w:rPr>
          <w:rFonts w:cs="Times New Roman"/>
          <w:sz w:val="24"/>
          <w:szCs w:val="24"/>
          <w:lang w:val="en-GB"/>
        </w:rPr>
        <w:t xml:space="preserve">, </w:t>
      </w:r>
      <w:r w:rsidR="00BB35FD">
        <w:rPr>
          <w:rFonts w:cs="Times New Roman"/>
          <w:sz w:val="24"/>
          <w:szCs w:val="24"/>
          <w:lang w:val="en-GB"/>
        </w:rPr>
        <w:t>Andrew</w:t>
      </w:r>
      <w:r w:rsidR="00F051A8">
        <w:rPr>
          <w:rFonts w:cs="Times New Roman"/>
          <w:sz w:val="24"/>
          <w:szCs w:val="24"/>
          <w:lang w:val="en-GB"/>
        </w:rPr>
        <w:t xml:space="preserve"> </w:t>
      </w:r>
      <w:r w:rsidR="004F5AB1">
        <w:rPr>
          <w:rFonts w:cs="Times New Roman"/>
          <w:sz w:val="24"/>
          <w:szCs w:val="24"/>
          <w:lang w:val="en-GB"/>
        </w:rPr>
        <w:t xml:space="preserve">J. </w:t>
      </w:r>
      <w:r w:rsidR="00F051A8">
        <w:rPr>
          <w:rFonts w:cs="Times New Roman"/>
          <w:sz w:val="24"/>
          <w:szCs w:val="24"/>
          <w:lang w:val="en-GB"/>
        </w:rPr>
        <w:t>Stewart</w:t>
      </w:r>
      <w:r w:rsidR="00BB35FD" w:rsidRPr="005632AF">
        <w:rPr>
          <w:rFonts w:cs="Times New Roman"/>
          <w:sz w:val="24"/>
          <w:szCs w:val="24"/>
          <w:vertAlign w:val="superscript"/>
          <w:lang w:val="en-GB"/>
        </w:rPr>
        <w:t>4</w:t>
      </w:r>
      <w:r w:rsidR="00BB35FD">
        <w:rPr>
          <w:rFonts w:cs="Times New Roman"/>
          <w:sz w:val="24"/>
          <w:szCs w:val="24"/>
          <w:lang w:val="en-GB"/>
        </w:rPr>
        <w:t xml:space="preserve">, </w:t>
      </w:r>
      <w:r w:rsidR="00F051A8">
        <w:rPr>
          <w:rFonts w:cs="Times New Roman"/>
          <w:sz w:val="24"/>
          <w:szCs w:val="24"/>
          <w:lang w:val="en-GB"/>
        </w:rPr>
        <w:t xml:space="preserve">and </w:t>
      </w:r>
      <w:r w:rsidR="00A740BA" w:rsidRPr="00287FDB">
        <w:rPr>
          <w:rFonts w:cs="Times New Roman"/>
          <w:sz w:val="24"/>
          <w:szCs w:val="24"/>
          <w:lang w:val="en-GB"/>
        </w:rPr>
        <w:t>David</w:t>
      </w:r>
      <w:r w:rsidR="00F051A8">
        <w:rPr>
          <w:rFonts w:cs="Times New Roman"/>
          <w:sz w:val="24"/>
          <w:szCs w:val="24"/>
          <w:lang w:val="en-GB"/>
        </w:rPr>
        <w:t xml:space="preserve"> </w:t>
      </w:r>
      <w:r w:rsidR="00F051A8" w:rsidRPr="00287FDB">
        <w:rPr>
          <w:rFonts w:cs="Times New Roman"/>
          <w:sz w:val="24"/>
          <w:szCs w:val="24"/>
          <w:lang w:val="en-GB"/>
        </w:rPr>
        <w:t>De Roure</w:t>
      </w:r>
      <w:r w:rsidR="00A740BA" w:rsidRPr="00287FDB">
        <w:rPr>
          <w:rFonts w:cs="Times New Roman"/>
          <w:sz w:val="24"/>
          <w:szCs w:val="24"/>
          <w:vertAlign w:val="superscript"/>
          <w:lang w:val="en-GB"/>
        </w:rPr>
        <w:t>2</w:t>
      </w:r>
      <w:r w:rsidR="00A603FC">
        <w:rPr>
          <w:rFonts w:cs="Times New Roman"/>
          <w:sz w:val="24"/>
          <w:szCs w:val="24"/>
          <w:vertAlign w:val="superscript"/>
          <w:lang w:val="en-GB"/>
        </w:rPr>
        <w:t xml:space="preserve"> 5</w:t>
      </w:r>
    </w:p>
    <w:p w14:paraId="4C6B779B" w14:textId="3818025B" w:rsidR="00A740BA" w:rsidRPr="00287FDB" w:rsidRDefault="00A740BA" w:rsidP="00736F28">
      <w:pPr>
        <w:pStyle w:val="ESCOMAffiliation"/>
        <w:spacing w:before="0" w:after="0" w:line="240" w:lineRule="auto"/>
        <w:jc w:val="left"/>
        <w:rPr>
          <w:rFonts w:cs="Times New Roman"/>
          <w:i w:val="0"/>
          <w:sz w:val="24"/>
          <w:szCs w:val="24"/>
          <w:lang w:val="en-GB"/>
        </w:rPr>
      </w:pPr>
    </w:p>
    <w:p w14:paraId="53F83C12" w14:textId="77777777" w:rsidR="00655B54" w:rsidRPr="00287FDB" w:rsidRDefault="00655B54" w:rsidP="00736F28">
      <w:pPr>
        <w:pStyle w:val="ESCOMAffiliation"/>
        <w:spacing w:before="0" w:after="0" w:line="240" w:lineRule="auto"/>
        <w:jc w:val="left"/>
        <w:rPr>
          <w:rFonts w:cs="Times New Roman"/>
          <w:i w:val="0"/>
          <w:sz w:val="24"/>
          <w:szCs w:val="24"/>
          <w:lang w:val="en-GB"/>
        </w:rPr>
      </w:pPr>
      <w:r w:rsidRPr="00287FDB">
        <w:rPr>
          <w:rFonts w:cs="Times New Roman"/>
          <w:i w:val="0"/>
          <w:sz w:val="24"/>
          <w:szCs w:val="24"/>
          <w:vertAlign w:val="superscript"/>
          <w:lang w:val="en-GB"/>
        </w:rPr>
        <w:t>1</w:t>
      </w:r>
      <w:r w:rsidRPr="00287FDB">
        <w:rPr>
          <w:rFonts w:cs="Times New Roman"/>
          <w:i w:val="0"/>
          <w:sz w:val="24"/>
          <w:szCs w:val="24"/>
          <w:lang w:val="en-GB"/>
        </w:rPr>
        <w:t xml:space="preserve"> Royal Northern College of Music, 124 Oxford Road, Manchester, M13 9RD, UK.</w:t>
      </w:r>
    </w:p>
    <w:p w14:paraId="0E214133" w14:textId="7FF7233F" w:rsidR="00655B54" w:rsidRPr="00287FDB" w:rsidRDefault="00655B54" w:rsidP="00736F28">
      <w:pPr>
        <w:pStyle w:val="ESCOMAffiliation"/>
        <w:spacing w:before="0" w:after="0" w:line="240" w:lineRule="auto"/>
        <w:jc w:val="left"/>
        <w:rPr>
          <w:rFonts w:cs="Times New Roman"/>
          <w:i w:val="0"/>
          <w:sz w:val="24"/>
          <w:szCs w:val="24"/>
          <w:lang w:val="en-GB"/>
        </w:rPr>
      </w:pPr>
      <w:r w:rsidRPr="00287FDB">
        <w:rPr>
          <w:rFonts w:cs="Times New Roman"/>
          <w:i w:val="0"/>
          <w:sz w:val="24"/>
          <w:szCs w:val="24"/>
          <w:vertAlign w:val="superscript"/>
          <w:lang w:val="en-GB"/>
        </w:rPr>
        <w:t>2</w:t>
      </w:r>
      <w:r w:rsidRPr="00287FDB">
        <w:rPr>
          <w:rFonts w:cs="Times New Roman"/>
          <w:i w:val="0"/>
          <w:sz w:val="24"/>
          <w:szCs w:val="24"/>
          <w:lang w:val="en-GB"/>
        </w:rPr>
        <w:t xml:space="preserve"> </w:t>
      </w:r>
      <w:r w:rsidR="00A740BA" w:rsidRPr="00287FDB">
        <w:rPr>
          <w:rFonts w:cs="Times New Roman"/>
          <w:i w:val="0"/>
          <w:sz w:val="24"/>
          <w:szCs w:val="24"/>
          <w:lang w:val="en-GB"/>
        </w:rPr>
        <w:t>Oxford e-Research Centre, University of Oxford</w:t>
      </w:r>
      <w:r w:rsidR="00287FDB" w:rsidRPr="00287FDB">
        <w:rPr>
          <w:rFonts w:cs="Times New Roman"/>
          <w:i w:val="0"/>
          <w:sz w:val="24"/>
          <w:szCs w:val="24"/>
          <w:lang w:val="en-GB"/>
        </w:rPr>
        <w:t>, Oxford, UK</w:t>
      </w:r>
      <w:r w:rsidR="00A603FC">
        <w:rPr>
          <w:rFonts w:cs="Times New Roman"/>
          <w:i w:val="0"/>
          <w:sz w:val="24"/>
          <w:szCs w:val="24"/>
          <w:lang w:val="en-GB"/>
        </w:rPr>
        <w:t>.</w:t>
      </w:r>
    </w:p>
    <w:p w14:paraId="2CCEFCB9" w14:textId="7D2AA3D2" w:rsidR="00655B54" w:rsidRPr="00287FDB" w:rsidRDefault="00A740BA" w:rsidP="00736F28">
      <w:pPr>
        <w:pStyle w:val="ESCOMAffiliation"/>
        <w:spacing w:before="0" w:after="0" w:line="240" w:lineRule="auto"/>
        <w:jc w:val="left"/>
        <w:rPr>
          <w:rFonts w:cs="Times New Roman"/>
          <w:i w:val="0"/>
          <w:sz w:val="24"/>
          <w:szCs w:val="24"/>
          <w:lang w:val="en-GB"/>
        </w:rPr>
      </w:pPr>
      <w:r w:rsidRPr="00287FDB">
        <w:rPr>
          <w:rFonts w:cs="Times New Roman"/>
          <w:i w:val="0"/>
          <w:sz w:val="24"/>
          <w:szCs w:val="24"/>
          <w:vertAlign w:val="superscript"/>
          <w:lang w:val="en-GB"/>
        </w:rPr>
        <w:t>3</w:t>
      </w:r>
      <w:r w:rsidRPr="00287FDB">
        <w:rPr>
          <w:rFonts w:cs="Times New Roman"/>
          <w:i w:val="0"/>
          <w:sz w:val="24"/>
          <w:szCs w:val="24"/>
          <w:lang w:val="en-GB"/>
        </w:rPr>
        <w:t xml:space="preserve"> Mathematical Institute, University of Oxford</w:t>
      </w:r>
      <w:r w:rsidR="00287FDB" w:rsidRPr="00287FDB">
        <w:rPr>
          <w:rFonts w:cs="Times New Roman"/>
          <w:i w:val="0"/>
          <w:sz w:val="24"/>
          <w:szCs w:val="24"/>
          <w:lang w:val="en-GB"/>
        </w:rPr>
        <w:t>, Oxford, UK.</w:t>
      </w:r>
    </w:p>
    <w:p w14:paraId="5B2C9EFE" w14:textId="54F6FA62" w:rsidR="005632AF" w:rsidRDefault="005632AF" w:rsidP="005632AF">
      <w:pPr>
        <w:pStyle w:val="ESCOMAffiliation"/>
        <w:spacing w:before="0" w:after="0" w:line="240" w:lineRule="auto"/>
        <w:jc w:val="left"/>
        <w:rPr>
          <w:rFonts w:cs="Times New Roman"/>
          <w:i w:val="0"/>
          <w:sz w:val="24"/>
          <w:szCs w:val="24"/>
          <w:lang w:val="en-GB"/>
        </w:rPr>
      </w:pPr>
      <w:r>
        <w:rPr>
          <w:rFonts w:cs="Times New Roman"/>
          <w:i w:val="0"/>
          <w:sz w:val="24"/>
          <w:szCs w:val="24"/>
          <w:vertAlign w:val="superscript"/>
          <w:lang w:val="en-GB"/>
        </w:rPr>
        <w:t>4</w:t>
      </w:r>
      <w:r w:rsidRPr="00287FDB">
        <w:rPr>
          <w:rFonts w:cs="Times New Roman"/>
          <w:i w:val="0"/>
          <w:sz w:val="24"/>
          <w:szCs w:val="24"/>
          <w:lang w:val="en-GB"/>
        </w:rPr>
        <w:t xml:space="preserve"> </w:t>
      </w:r>
      <w:r>
        <w:rPr>
          <w:rFonts w:cs="Times New Roman"/>
          <w:i w:val="0"/>
          <w:sz w:val="24"/>
          <w:szCs w:val="24"/>
          <w:lang w:val="en-GB"/>
        </w:rPr>
        <w:t>Division of Neuroscience &amp; Experimental Psychology</w:t>
      </w:r>
      <w:r w:rsidRPr="00287FDB">
        <w:rPr>
          <w:rFonts w:cs="Times New Roman"/>
          <w:i w:val="0"/>
          <w:sz w:val="24"/>
          <w:szCs w:val="24"/>
          <w:lang w:val="en-GB"/>
        </w:rPr>
        <w:t xml:space="preserve">, University of </w:t>
      </w:r>
      <w:r>
        <w:rPr>
          <w:rFonts w:cs="Times New Roman"/>
          <w:i w:val="0"/>
          <w:sz w:val="24"/>
          <w:szCs w:val="24"/>
          <w:lang w:val="en-GB"/>
        </w:rPr>
        <w:t>Manchester</w:t>
      </w:r>
      <w:r w:rsidRPr="00287FDB">
        <w:rPr>
          <w:rFonts w:cs="Times New Roman"/>
          <w:i w:val="0"/>
          <w:sz w:val="24"/>
          <w:szCs w:val="24"/>
          <w:lang w:val="en-GB"/>
        </w:rPr>
        <w:t xml:space="preserve">, </w:t>
      </w:r>
      <w:r>
        <w:rPr>
          <w:rFonts w:cs="Times New Roman"/>
          <w:i w:val="0"/>
          <w:sz w:val="24"/>
          <w:szCs w:val="24"/>
          <w:lang w:val="en-GB"/>
        </w:rPr>
        <w:t>Manchester</w:t>
      </w:r>
      <w:r w:rsidRPr="00287FDB">
        <w:rPr>
          <w:rFonts w:cs="Times New Roman"/>
          <w:i w:val="0"/>
          <w:sz w:val="24"/>
          <w:szCs w:val="24"/>
          <w:lang w:val="en-GB"/>
        </w:rPr>
        <w:t>, UK.</w:t>
      </w:r>
    </w:p>
    <w:p w14:paraId="1BF99AD9" w14:textId="3621719F" w:rsidR="00A603FC" w:rsidRDefault="00A603FC" w:rsidP="00A603FC">
      <w:pPr>
        <w:pStyle w:val="ESCOMAffiliation"/>
        <w:spacing w:before="0" w:after="0" w:line="240" w:lineRule="auto"/>
        <w:jc w:val="left"/>
        <w:rPr>
          <w:rFonts w:cs="Times New Roman"/>
          <w:i w:val="0"/>
          <w:sz w:val="24"/>
          <w:szCs w:val="24"/>
          <w:lang w:val="en-GB"/>
        </w:rPr>
      </w:pPr>
      <w:r>
        <w:rPr>
          <w:rFonts w:cs="Times New Roman"/>
          <w:i w:val="0"/>
          <w:sz w:val="24"/>
          <w:szCs w:val="24"/>
          <w:vertAlign w:val="superscript"/>
          <w:lang w:val="en-GB"/>
        </w:rPr>
        <w:t>5</w:t>
      </w:r>
      <w:r w:rsidRPr="00287FDB">
        <w:rPr>
          <w:rFonts w:cs="Times New Roman"/>
          <w:i w:val="0"/>
          <w:sz w:val="24"/>
          <w:szCs w:val="24"/>
          <w:lang w:val="en-GB"/>
        </w:rPr>
        <w:t xml:space="preserve"> </w:t>
      </w:r>
      <w:r>
        <w:rPr>
          <w:rFonts w:cs="Times New Roman"/>
          <w:i w:val="0"/>
          <w:sz w:val="24"/>
          <w:szCs w:val="24"/>
          <w:lang w:val="en-GB"/>
        </w:rPr>
        <w:t>The Alan Turing Institute, London</w:t>
      </w:r>
      <w:r w:rsidRPr="00287FDB">
        <w:rPr>
          <w:rFonts w:cs="Times New Roman"/>
          <w:i w:val="0"/>
          <w:sz w:val="24"/>
          <w:szCs w:val="24"/>
          <w:lang w:val="en-GB"/>
        </w:rPr>
        <w:t>, UK.</w:t>
      </w:r>
    </w:p>
    <w:p w14:paraId="21F05500" w14:textId="77777777" w:rsidR="00A603FC" w:rsidRDefault="00A603FC" w:rsidP="005632AF">
      <w:pPr>
        <w:pStyle w:val="ESCOMAffiliation"/>
        <w:spacing w:before="0" w:after="0" w:line="240" w:lineRule="auto"/>
        <w:jc w:val="left"/>
        <w:rPr>
          <w:rFonts w:cs="Times New Roman"/>
          <w:i w:val="0"/>
          <w:sz w:val="24"/>
          <w:szCs w:val="24"/>
          <w:lang w:val="en-GB"/>
        </w:rPr>
      </w:pPr>
    </w:p>
    <w:p w14:paraId="0521FC75" w14:textId="77777777" w:rsidR="00A603FC" w:rsidRDefault="00A603FC" w:rsidP="005632AF">
      <w:pPr>
        <w:pStyle w:val="ESCOMAffiliation"/>
        <w:spacing w:before="0" w:after="0" w:line="240" w:lineRule="auto"/>
        <w:jc w:val="left"/>
        <w:rPr>
          <w:rFonts w:cs="Times New Roman"/>
          <w:i w:val="0"/>
          <w:sz w:val="24"/>
          <w:szCs w:val="24"/>
          <w:lang w:val="en-GB"/>
        </w:rPr>
      </w:pPr>
    </w:p>
    <w:p w14:paraId="0A1133C0" w14:textId="5973179C" w:rsidR="00A603FC" w:rsidRPr="00287FDB" w:rsidRDefault="00A603FC" w:rsidP="005632AF">
      <w:pPr>
        <w:pStyle w:val="ESCOMAffiliation"/>
        <w:spacing w:before="0" w:after="0" w:line="240" w:lineRule="auto"/>
        <w:jc w:val="left"/>
        <w:rPr>
          <w:rFonts w:cs="Times New Roman"/>
          <w:i w:val="0"/>
          <w:sz w:val="24"/>
          <w:szCs w:val="24"/>
          <w:lang w:val="en-GB"/>
        </w:rPr>
      </w:pPr>
      <w:r>
        <w:rPr>
          <w:rFonts w:cs="Times New Roman"/>
          <w:i w:val="0"/>
          <w:sz w:val="24"/>
          <w:szCs w:val="24"/>
          <w:lang w:val="en-GB"/>
        </w:rPr>
        <w:t xml:space="preserve">  </w:t>
      </w:r>
    </w:p>
    <w:p w14:paraId="1BC20BB8" w14:textId="77777777" w:rsidR="00655B54" w:rsidRPr="00287FDB" w:rsidRDefault="00655B54" w:rsidP="00736F28">
      <w:pPr>
        <w:pStyle w:val="ESCOMAffiliation"/>
        <w:spacing w:before="0" w:after="0" w:line="240" w:lineRule="auto"/>
        <w:jc w:val="left"/>
        <w:rPr>
          <w:rFonts w:cs="Times New Roman"/>
          <w:i w:val="0"/>
          <w:sz w:val="24"/>
          <w:szCs w:val="24"/>
          <w:lang w:val="en-GB"/>
        </w:rPr>
      </w:pPr>
    </w:p>
    <w:p w14:paraId="7E484265" w14:textId="3E6C8687" w:rsidR="00655B54" w:rsidRPr="00287FDB" w:rsidRDefault="00655B54" w:rsidP="00736F28">
      <w:pPr>
        <w:pStyle w:val="ESCOMAffiliation"/>
        <w:spacing w:before="0" w:after="0" w:line="240" w:lineRule="auto"/>
        <w:jc w:val="left"/>
        <w:rPr>
          <w:rFonts w:cs="Times New Roman"/>
          <w:i w:val="0"/>
          <w:sz w:val="24"/>
          <w:szCs w:val="24"/>
          <w:lang w:val="en-GB"/>
        </w:rPr>
      </w:pPr>
    </w:p>
    <w:p w14:paraId="6471B2B2" w14:textId="2A4CE314" w:rsidR="00287FDB" w:rsidRPr="00287FDB" w:rsidRDefault="00287FDB" w:rsidP="00736F28">
      <w:pPr>
        <w:pStyle w:val="ESCOMAffiliation"/>
        <w:spacing w:before="0" w:after="0" w:line="240" w:lineRule="auto"/>
        <w:jc w:val="left"/>
        <w:rPr>
          <w:rFonts w:cs="Times New Roman"/>
          <w:i w:val="0"/>
          <w:sz w:val="24"/>
          <w:szCs w:val="24"/>
          <w:lang w:val="en-GB"/>
        </w:rPr>
      </w:pPr>
      <w:r w:rsidRPr="00287FDB">
        <w:rPr>
          <w:rFonts w:cs="Times New Roman"/>
          <w:i w:val="0"/>
          <w:sz w:val="24"/>
          <w:szCs w:val="24"/>
          <w:lang w:val="en-GB"/>
        </w:rPr>
        <w:t>Correspondence:</w:t>
      </w:r>
    </w:p>
    <w:p w14:paraId="31AD4ADC" w14:textId="6B2A982E" w:rsidR="00287FDB" w:rsidRPr="00287FDB" w:rsidRDefault="00287FDB" w:rsidP="00736F28">
      <w:pPr>
        <w:pStyle w:val="ESCOMAffiliation"/>
        <w:spacing w:before="0" w:after="0" w:line="240" w:lineRule="auto"/>
        <w:jc w:val="left"/>
        <w:outlineLvl w:val="0"/>
        <w:rPr>
          <w:rFonts w:cs="Times New Roman"/>
          <w:i w:val="0"/>
          <w:sz w:val="24"/>
          <w:szCs w:val="24"/>
          <w:lang w:val="en-GB"/>
        </w:rPr>
      </w:pPr>
      <w:r w:rsidRPr="00287FDB">
        <w:rPr>
          <w:rFonts w:cs="Times New Roman"/>
          <w:i w:val="0"/>
          <w:sz w:val="24"/>
          <w:szCs w:val="24"/>
          <w:lang w:val="en-GB"/>
        </w:rPr>
        <w:t>Dr. Michelle Phillips</w:t>
      </w:r>
    </w:p>
    <w:p w14:paraId="1F434166" w14:textId="601D9D5B" w:rsidR="00287FDB" w:rsidRPr="00287FDB" w:rsidRDefault="00287FDB" w:rsidP="00736F28">
      <w:pPr>
        <w:pStyle w:val="ESCOMAffiliation"/>
        <w:spacing w:before="0" w:after="0" w:line="240" w:lineRule="auto"/>
        <w:jc w:val="left"/>
        <w:outlineLvl w:val="0"/>
        <w:rPr>
          <w:rFonts w:cs="Times New Roman"/>
          <w:i w:val="0"/>
          <w:sz w:val="24"/>
          <w:szCs w:val="24"/>
          <w:lang w:val="en-GB"/>
        </w:rPr>
      </w:pPr>
      <w:r w:rsidRPr="00287FDB">
        <w:rPr>
          <w:rFonts w:cs="Times New Roman"/>
          <w:i w:val="0"/>
          <w:sz w:val="24"/>
          <w:szCs w:val="24"/>
          <w:lang w:val="en-GB"/>
        </w:rPr>
        <w:t>Michelle.Phillips@rncm.ac.uk</w:t>
      </w:r>
    </w:p>
    <w:p w14:paraId="62B04490" w14:textId="77777777" w:rsidR="00287FDB" w:rsidRDefault="00287FDB" w:rsidP="00736F28">
      <w:pPr>
        <w:pStyle w:val="ESCOMAffiliation"/>
        <w:spacing w:before="0" w:after="0" w:line="240" w:lineRule="auto"/>
        <w:jc w:val="left"/>
        <w:rPr>
          <w:rFonts w:cs="Times New Roman"/>
          <w:i w:val="0"/>
          <w:sz w:val="24"/>
          <w:szCs w:val="24"/>
          <w:lang w:val="en-GB"/>
        </w:rPr>
      </w:pPr>
    </w:p>
    <w:p w14:paraId="0982BF62" w14:textId="77777777" w:rsidR="00006C95" w:rsidRPr="00287FDB" w:rsidRDefault="00006C95" w:rsidP="00736F28">
      <w:pPr>
        <w:pStyle w:val="ESCOMAffiliation"/>
        <w:spacing w:before="0" w:after="0" w:line="240" w:lineRule="auto"/>
        <w:jc w:val="left"/>
        <w:rPr>
          <w:rFonts w:cs="Times New Roman"/>
          <w:i w:val="0"/>
          <w:sz w:val="24"/>
          <w:szCs w:val="24"/>
          <w:lang w:val="en-GB"/>
        </w:rPr>
      </w:pPr>
    </w:p>
    <w:p w14:paraId="35281181" w14:textId="5F5636D7" w:rsidR="00655B54" w:rsidRPr="00287FDB" w:rsidRDefault="00006C95" w:rsidP="00736F28">
      <w:pPr>
        <w:pStyle w:val="ESCOMAffiliation"/>
        <w:spacing w:before="0" w:after="0" w:line="240" w:lineRule="auto"/>
        <w:jc w:val="left"/>
        <w:rPr>
          <w:rFonts w:cs="Times New Roman"/>
          <w:i w:val="0"/>
          <w:sz w:val="24"/>
          <w:szCs w:val="24"/>
          <w:lang w:val="en-GB"/>
        </w:rPr>
      </w:pPr>
      <w:r>
        <w:rPr>
          <w:rFonts w:cs="Times New Roman"/>
          <w:i w:val="0"/>
          <w:sz w:val="24"/>
          <w:szCs w:val="24"/>
          <w:lang w:val="en-GB"/>
        </w:rPr>
        <w:t>Word count (without abstract or references): 5,411 words</w:t>
      </w:r>
    </w:p>
    <w:p w14:paraId="3DB74E2A" w14:textId="77777777" w:rsidR="00655B54" w:rsidRPr="00287FDB" w:rsidRDefault="00655B54" w:rsidP="00736F28">
      <w:pPr>
        <w:pStyle w:val="ESCOMAffiliation"/>
        <w:spacing w:before="0" w:after="0" w:line="240" w:lineRule="auto"/>
        <w:jc w:val="left"/>
        <w:rPr>
          <w:rFonts w:cs="Times New Roman"/>
          <w:i w:val="0"/>
          <w:sz w:val="24"/>
          <w:szCs w:val="24"/>
          <w:lang w:val="en-GB"/>
        </w:rPr>
        <w:sectPr w:rsidR="00655B54" w:rsidRPr="00287FDB" w:rsidSect="00006C95">
          <w:headerReference w:type="even" r:id="rId8"/>
          <w:headerReference w:type="default" r:id="rId9"/>
          <w:footerReference w:type="default" r:id="rId10"/>
          <w:pgSz w:w="11901" w:h="16840" w:code="1"/>
          <w:pgMar w:top="1440" w:right="1440" w:bottom="1440" w:left="1440" w:header="709" w:footer="709" w:gutter="0"/>
          <w:lnNumType w:countBy="1" w:restart="continuous"/>
          <w:cols w:space="288"/>
          <w:noEndnote/>
          <w:docGrid w:linePitch="299"/>
        </w:sectPr>
      </w:pPr>
    </w:p>
    <w:p w14:paraId="3C3E7F25" w14:textId="77777777" w:rsidR="00655B54" w:rsidRPr="00287FDB" w:rsidRDefault="00655B54" w:rsidP="00736F28">
      <w:pPr>
        <w:pStyle w:val="ESCOMAbstractHeading"/>
        <w:spacing w:before="0" w:after="0"/>
        <w:jc w:val="both"/>
        <w:rPr>
          <w:rFonts w:cs="Times New Roman"/>
          <w:color w:val="auto"/>
          <w:lang w:val="en-GB"/>
        </w:rPr>
      </w:pPr>
    </w:p>
    <w:p w14:paraId="2745160A" w14:textId="03703A3C" w:rsidR="00655B54" w:rsidRPr="00287FDB" w:rsidRDefault="00655B54" w:rsidP="00736F28">
      <w:pPr>
        <w:pStyle w:val="ESCOMAbstractHeading"/>
        <w:spacing w:before="0" w:after="0"/>
        <w:outlineLvl w:val="0"/>
        <w:rPr>
          <w:rFonts w:cs="Times New Roman"/>
          <w:color w:val="auto"/>
          <w:lang w:val="en-GB"/>
        </w:rPr>
      </w:pPr>
      <w:r w:rsidRPr="00287FDB">
        <w:rPr>
          <w:rFonts w:cs="Times New Roman"/>
          <w:color w:val="auto"/>
          <w:lang w:val="en-GB"/>
        </w:rPr>
        <w:t>ABSTRACT</w:t>
      </w:r>
    </w:p>
    <w:p w14:paraId="5C66FD5B" w14:textId="7C23EF25" w:rsidR="00A740BA" w:rsidRDefault="00A740BA" w:rsidP="00736F28">
      <w:pPr>
        <w:shd w:val="clear" w:color="auto" w:fill="FFFFFF"/>
        <w:spacing w:after="0" w:line="240" w:lineRule="auto"/>
        <w:jc w:val="both"/>
        <w:rPr>
          <w:rFonts w:ascii="Times New Roman" w:eastAsia="SimSun" w:hAnsi="Times New Roman" w:cs="Times New Roman"/>
          <w:bCs/>
          <w:sz w:val="24"/>
          <w:szCs w:val="24"/>
          <w:lang w:eastAsia="zh-CN"/>
        </w:rPr>
      </w:pPr>
      <w:r w:rsidRPr="00287FDB">
        <w:rPr>
          <w:rFonts w:ascii="Times New Roman" w:eastAsia="SimSun" w:hAnsi="Times New Roman" w:cs="Times New Roman"/>
          <w:bCs/>
          <w:sz w:val="24"/>
          <w:szCs w:val="24"/>
          <w:lang w:eastAsia="zh-CN"/>
        </w:rPr>
        <w:t xml:space="preserve">Background: </w:t>
      </w:r>
      <w:r w:rsidR="00C037DA">
        <w:rPr>
          <w:rFonts w:ascii="Times New Roman" w:eastAsia="SimSun" w:hAnsi="Times New Roman" w:cs="Times New Roman"/>
          <w:bCs/>
          <w:sz w:val="24"/>
          <w:szCs w:val="24"/>
          <w:lang w:eastAsia="zh-CN"/>
        </w:rPr>
        <w:t xml:space="preserve">This study concerns perception of musical segmentation during live listening to contemporary </w:t>
      </w:r>
      <w:r w:rsidR="004F5AB1">
        <w:rPr>
          <w:rFonts w:ascii="Times New Roman" w:eastAsia="SimSun" w:hAnsi="Times New Roman" w:cs="Times New Roman"/>
          <w:bCs/>
          <w:sz w:val="24"/>
          <w:szCs w:val="24"/>
          <w:lang w:eastAsia="zh-CN"/>
        </w:rPr>
        <w:t xml:space="preserve">classical </w:t>
      </w:r>
      <w:r w:rsidR="00C037DA">
        <w:rPr>
          <w:rFonts w:ascii="Times New Roman" w:eastAsia="SimSun" w:hAnsi="Times New Roman" w:cs="Times New Roman"/>
          <w:bCs/>
          <w:sz w:val="24"/>
          <w:szCs w:val="24"/>
          <w:lang w:eastAsia="zh-CN"/>
        </w:rPr>
        <w:t xml:space="preserve">music. </w:t>
      </w:r>
      <w:r w:rsidRPr="00287FDB">
        <w:rPr>
          <w:rFonts w:ascii="Times New Roman" w:eastAsia="SimSun" w:hAnsi="Times New Roman" w:cs="Times New Roman"/>
          <w:bCs/>
          <w:sz w:val="24"/>
          <w:szCs w:val="24"/>
          <w:lang w:eastAsia="zh-CN"/>
        </w:rPr>
        <w:t>Little is known about how listeners form judgements of musical segments, although there is some evidence that altering the order of sections of music may not change aesthetic judgemen</w:t>
      </w:r>
      <w:r w:rsidR="00C037DA">
        <w:rPr>
          <w:rFonts w:ascii="Times New Roman" w:eastAsia="SimSun" w:hAnsi="Times New Roman" w:cs="Times New Roman"/>
          <w:bCs/>
          <w:sz w:val="24"/>
          <w:szCs w:val="24"/>
          <w:lang w:eastAsia="zh-CN"/>
        </w:rPr>
        <w:t>ts (Eitan &amp; Granot, 2008). Moreover,</w:t>
      </w:r>
      <w:r w:rsidR="00514FDD">
        <w:rPr>
          <w:rFonts w:ascii="Times New Roman" w:eastAsia="SimSun" w:hAnsi="Times New Roman" w:cs="Times New Roman"/>
          <w:bCs/>
          <w:sz w:val="24"/>
          <w:szCs w:val="24"/>
          <w:lang w:eastAsia="zh-CN"/>
        </w:rPr>
        <w:t xml:space="preserve"> it</w:t>
      </w:r>
      <w:r w:rsidRPr="00287FDB">
        <w:rPr>
          <w:rFonts w:ascii="Times New Roman" w:eastAsia="SimSun" w:hAnsi="Times New Roman" w:cs="Times New Roman"/>
          <w:bCs/>
          <w:sz w:val="24"/>
          <w:szCs w:val="24"/>
          <w:lang w:eastAsia="zh-CN"/>
        </w:rPr>
        <w:t xml:space="preserve"> is not known how listeners segment music when typical se</w:t>
      </w:r>
      <w:r w:rsidR="00C037DA">
        <w:rPr>
          <w:rFonts w:ascii="Times New Roman" w:eastAsia="SimSun" w:hAnsi="Times New Roman" w:cs="Times New Roman"/>
          <w:bCs/>
          <w:sz w:val="24"/>
          <w:szCs w:val="24"/>
          <w:lang w:eastAsia="zh-CN"/>
        </w:rPr>
        <w:t>ction markers, such as cadences</w:t>
      </w:r>
      <w:r w:rsidRPr="00287FDB">
        <w:rPr>
          <w:rFonts w:ascii="Times New Roman" w:eastAsia="SimSun" w:hAnsi="Times New Roman" w:cs="Times New Roman"/>
          <w:bCs/>
          <w:sz w:val="24"/>
          <w:szCs w:val="24"/>
          <w:lang w:eastAsia="zh-CN"/>
        </w:rPr>
        <w:t xml:space="preserve"> and fermatas, are absent</w:t>
      </w:r>
      <w:r w:rsidR="00C037DA">
        <w:rPr>
          <w:rFonts w:ascii="Times New Roman" w:eastAsia="SimSun" w:hAnsi="Times New Roman" w:cs="Times New Roman"/>
          <w:bCs/>
          <w:sz w:val="24"/>
          <w:szCs w:val="24"/>
          <w:lang w:eastAsia="zh-CN"/>
        </w:rPr>
        <w:t xml:space="preserve"> </w:t>
      </w:r>
      <w:r w:rsidR="00433BDA">
        <w:rPr>
          <w:rFonts w:ascii="Times New Roman" w:eastAsia="SimSun" w:hAnsi="Times New Roman" w:cs="Times New Roman"/>
          <w:bCs/>
          <w:sz w:val="24"/>
          <w:szCs w:val="24"/>
          <w:lang w:eastAsia="zh-CN"/>
        </w:rPr>
        <w:t>(e.g. Sears, Cap</w:t>
      </w:r>
      <w:r w:rsidR="00C037DA" w:rsidRPr="00287FDB">
        <w:rPr>
          <w:rFonts w:ascii="Times New Roman" w:eastAsia="SimSun" w:hAnsi="Times New Roman" w:cs="Times New Roman"/>
          <w:bCs/>
          <w:sz w:val="24"/>
          <w:szCs w:val="24"/>
          <w:lang w:eastAsia="zh-CN"/>
        </w:rPr>
        <w:t>lin &amp; McAdams)</w:t>
      </w:r>
      <w:r w:rsidRPr="00287FDB">
        <w:rPr>
          <w:rFonts w:ascii="Times New Roman" w:eastAsia="SimSun" w:hAnsi="Times New Roman" w:cs="Times New Roman"/>
          <w:bCs/>
          <w:sz w:val="24"/>
          <w:szCs w:val="24"/>
          <w:lang w:eastAsia="zh-CN"/>
        </w:rPr>
        <w:t>. Contemporary music is often non-tonal and may not prioritize the musical phrase o</w:t>
      </w:r>
      <w:r w:rsidR="00C037DA">
        <w:rPr>
          <w:rFonts w:ascii="Times New Roman" w:eastAsia="SimSun" w:hAnsi="Times New Roman" w:cs="Times New Roman"/>
          <w:bCs/>
          <w:sz w:val="24"/>
          <w:szCs w:val="24"/>
          <w:lang w:eastAsia="zh-CN"/>
        </w:rPr>
        <w:t>r notion of melody.</w:t>
      </w:r>
      <w:r w:rsidR="00612148">
        <w:rPr>
          <w:rFonts w:ascii="Times New Roman" w:eastAsia="SimSun" w:hAnsi="Times New Roman" w:cs="Times New Roman"/>
          <w:bCs/>
          <w:sz w:val="24"/>
          <w:szCs w:val="24"/>
          <w:lang w:eastAsia="zh-CN"/>
        </w:rPr>
        <w:t xml:space="preserve"> </w:t>
      </w:r>
      <w:r w:rsidRPr="00287FDB">
        <w:rPr>
          <w:rFonts w:ascii="Times New Roman" w:eastAsia="SimSun" w:hAnsi="Times New Roman" w:cs="Times New Roman"/>
          <w:bCs/>
          <w:sz w:val="24"/>
          <w:szCs w:val="24"/>
          <w:lang w:eastAsia="zh-CN"/>
        </w:rPr>
        <w:t xml:space="preserve">Aims: </w:t>
      </w:r>
      <w:r w:rsidR="00D83B53">
        <w:rPr>
          <w:rFonts w:ascii="Times New Roman" w:eastAsia="SimSun" w:hAnsi="Times New Roman" w:cs="Times New Roman"/>
          <w:bCs/>
          <w:sz w:val="24"/>
          <w:szCs w:val="24"/>
          <w:lang w:eastAsia="zh-CN"/>
        </w:rPr>
        <w:t>T</w:t>
      </w:r>
      <w:r w:rsidRPr="00287FDB">
        <w:rPr>
          <w:rFonts w:ascii="Times New Roman" w:eastAsia="SimSun" w:hAnsi="Times New Roman" w:cs="Times New Roman"/>
          <w:bCs/>
          <w:sz w:val="24"/>
          <w:szCs w:val="24"/>
          <w:lang w:eastAsia="zh-CN"/>
        </w:rPr>
        <w:t>he current study aimed to examine which musical features influence listeners’ decisions regarding section endings in a piece of contempor</w:t>
      </w:r>
      <w:r w:rsidR="00C037DA">
        <w:rPr>
          <w:rFonts w:ascii="Times New Roman" w:eastAsia="SimSun" w:hAnsi="Times New Roman" w:cs="Times New Roman"/>
          <w:bCs/>
          <w:sz w:val="24"/>
          <w:szCs w:val="24"/>
          <w:lang w:eastAsia="zh-CN"/>
        </w:rPr>
        <w:t>ary music, Ligeti’s ‘Fanfares’</w:t>
      </w:r>
      <w:r w:rsidRPr="00287FDB">
        <w:rPr>
          <w:rFonts w:ascii="Times New Roman" w:eastAsia="SimSun" w:hAnsi="Times New Roman" w:cs="Times New Roman"/>
          <w:bCs/>
          <w:sz w:val="24"/>
          <w:szCs w:val="24"/>
          <w:lang w:eastAsia="zh-CN"/>
        </w:rPr>
        <w:t xml:space="preserve">. Methods: </w:t>
      </w:r>
      <w:r w:rsidR="00EA6612">
        <w:rPr>
          <w:rFonts w:ascii="Times New Roman" w:eastAsia="SimSun" w:hAnsi="Times New Roman" w:cs="Times New Roman"/>
          <w:bCs/>
          <w:sz w:val="24"/>
          <w:szCs w:val="24"/>
          <w:lang w:eastAsia="zh-CN"/>
        </w:rPr>
        <w:t>Data were gathered using a smartphone application</w:t>
      </w:r>
      <w:r w:rsidR="00EA6612" w:rsidRPr="00287FDB">
        <w:rPr>
          <w:rFonts w:ascii="Times New Roman" w:eastAsia="SimSun" w:hAnsi="Times New Roman" w:cs="Times New Roman"/>
          <w:bCs/>
          <w:sz w:val="24"/>
          <w:szCs w:val="24"/>
          <w:lang w:eastAsia="zh-CN"/>
        </w:rPr>
        <w:t xml:space="preserve"> </w:t>
      </w:r>
      <w:r w:rsidR="00EA6612">
        <w:rPr>
          <w:rFonts w:ascii="Times New Roman" w:eastAsia="SimSun" w:hAnsi="Times New Roman" w:cs="Times New Roman"/>
          <w:bCs/>
          <w:sz w:val="24"/>
          <w:szCs w:val="24"/>
          <w:lang w:eastAsia="zh-CN"/>
        </w:rPr>
        <w:t>(‘</w:t>
      </w:r>
      <w:r w:rsidR="00EA6612" w:rsidRPr="00287FDB">
        <w:rPr>
          <w:rFonts w:ascii="Times New Roman" w:eastAsia="SimSun" w:hAnsi="Times New Roman" w:cs="Times New Roman"/>
          <w:bCs/>
          <w:sz w:val="24"/>
          <w:szCs w:val="24"/>
          <w:lang w:eastAsia="zh-CN"/>
        </w:rPr>
        <w:t>PRiSM Perception App</w:t>
      </w:r>
      <w:r w:rsidR="00EA6612">
        <w:rPr>
          <w:rFonts w:ascii="Times New Roman" w:eastAsia="SimSun" w:hAnsi="Times New Roman" w:cs="Times New Roman"/>
          <w:bCs/>
          <w:sz w:val="24"/>
          <w:szCs w:val="24"/>
          <w:lang w:eastAsia="zh-CN"/>
        </w:rPr>
        <w:t xml:space="preserve">’), </w:t>
      </w:r>
      <w:r w:rsidR="00EA6612" w:rsidRPr="00287FDB">
        <w:rPr>
          <w:rFonts w:ascii="Times New Roman" w:eastAsia="SimSun" w:hAnsi="Times New Roman" w:cs="Times New Roman"/>
          <w:bCs/>
          <w:sz w:val="24"/>
          <w:szCs w:val="24"/>
          <w:lang w:eastAsia="zh-CN"/>
        </w:rPr>
        <w:t xml:space="preserve">designed </w:t>
      </w:r>
      <w:r w:rsidR="00EA6612">
        <w:rPr>
          <w:rFonts w:ascii="Times New Roman" w:eastAsia="SimSun" w:hAnsi="Times New Roman" w:cs="Times New Roman"/>
          <w:bCs/>
          <w:sz w:val="24"/>
          <w:szCs w:val="24"/>
          <w:lang w:eastAsia="zh-CN"/>
        </w:rPr>
        <w:t xml:space="preserve">for this study </w:t>
      </w:r>
      <w:r w:rsidR="00EA6612" w:rsidRPr="00287FDB">
        <w:rPr>
          <w:rFonts w:ascii="Times New Roman" w:eastAsia="SimSun" w:hAnsi="Times New Roman" w:cs="Times New Roman"/>
          <w:bCs/>
          <w:sz w:val="24"/>
          <w:szCs w:val="24"/>
          <w:lang w:eastAsia="zh-CN"/>
        </w:rPr>
        <w:t>by</w:t>
      </w:r>
      <w:r w:rsidR="00EA6612">
        <w:rPr>
          <w:rFonts w:ascii="Times New Roman" w:eastAsia="SimSun" w:hAnsi="Times New Roman" w:cs="Times New Roman"/>
          <w:bCs/>
          <w:sz w:val="24"/>
          <w:szCs w:val="24"/>
          <w:lang w:eastAsia="zh-CN"/>
        </w:rPr>
        <w:t xml:space="preserve"> the RNCM Centre for Practice &amp; Research in Science &amp; Music</w:t>
      </w:r>
      <w:r w:rsidR="00EA6612" w:rsidRPr="00287FDB">
        <w:rPr>
          <w:rFonts w:ascii="Times New Roman" w:eastAsia="SimSun" w:hAnsi="Times New Roman" w:cs="Times New Roman"/>
          <w:bCs/>
          <w:sz w:val="24"/>
          <w:szCs w:val="24"/>
          <w:lang w:eastAsia="zh-CN"/>
        </w:rPr>
        <w:t xml:space="preserve"> </w:t>
      </w:r>
      <w:r w:rsidR="00EA6612">
        <w:rPr>
          <w:rFonts w:ascii="Times New Roman" w:eastAsia="SimSun" w:hAnsi="Times New Roman" w:cs="Times New Roman"/>
          <w:bCs/>
          <w:sz w:val="24"/>
          <w:szCs w:val="24"/>
          <w:lang w:eastAsia="zh-CN"/>
        </w:rPr>
        <w:t>(</w:t>
      </w:r>
      <w:r w:rsidR="00EA6612" w:rsidRPr="00287FDB">
        <w:rPr>
          <w:rFonts w:ascii="Times New Roman" w:eastAsia="SimSun" w:hAnsi="Times New Roman" w:cs="Times New Roman"/>
          <w:bCs/>
          <w:sz w:val="24"/>
          <w:szCs w:val="24"/>
          <w:lang w:eastAsia="zh-CN"/>
        </w:rPr>
        <w:t>PRiSM</w:t>
      </w:r>
      <w:r w:rsidR="00EA6612">
        <w:rPr>
          <w:rFonts w:ascii="Times New Roman" w:eastAsia="SimSun" w:hAnsi="Times New Roman" w:cs="Times New Roman"/>
          <w:bCs/>
          <w:sz w:val="24"/>
          <w:szCs w:val="24"/>
          <w:lang w:eastAsia="zh-CN"/>
        </w:rPr>
        <w:t>)</w:t>
      </w:r>
      <w:r w:rsidR="00EA6612" w:rsidRPr="00287FDB">
        <w:rPr>
          <w:rFonts w:ascii="Times New Roman" w:eastAsia="SimSun" w:hAnsi="Times New Roman" w:cs="Times New Roman"/>
          <w:bCs/>
          <w:sz w:val="24"/>
          <w:szCs w:val="24"/>
          <w:lang w:eastAsia="zh-CN"/>
        </w:rPr>
        <w:t xml:space="preserve"> and</w:t>
      </w:r>
      <w:r w:rsidR="00EA6612">
        <w:rPr>
          <w:rFonts w:ascii="Times New Roman" w:eastAsia="SimSun" w:hAnsi="Times New Roman" w:cs="Times New Roman"/>
          <w:bCs/>
          <w:sz w:val="24"/>
          <w:szCs w:val="24"/>
          <w:lang w:eastAsia="zh-CN"/>
        </w:rPr>
        <w:t xml:space="preserve"> the Oxford e-Research Centre</w:t>
      </w:r>
      <w:r w:rsidR="00C7397B">
        <w:rPr>
          <w:rFonts w:ascii="Times New Roman" w:eastAsia="SimSun" w:hAnsi="Times New Roman" w:cs="Times New Roman"/>
          <w:bCs/>
          <w:sz w:val="24"/>
          <w:szCs w:val="24"/>
          <w:lang w:eastAsia="zh-CN"/>
        </w:rPr>
        <w:t>. 259</w:t>
      </w:r>
      <w:r w:rsidRPr="00287FDB">
        <w:rPr>
          <w:rFonts w:ascii="Times New Roman" w:eastAsia="SimSun" w:hAnsi="Times New Roman" w:cs="Times New Roman"/>
          <w:bCs/>
          <w:sz w:val="24"/>
          <w:szCs w:val="24"/>
          <w:lang w:eastAsia="zh-CN"/>
        </w:rPr>
        <w:t xml:space="preserve"> audience participants were asked to ‘tap’ when they felt that a section had ended.</w:t>
      </w:r>
      <w:r w:rsidR="00EF615D">
        <w:rPr>
          <w:rFonts w:ascii="Times New Roman" w:eastAsia="SimSun" w:hAnsi="Times New Roman" w:cs="Times New Roman"/>
          <w:bCs/>
          <w:sz w:val="24"/>
          <w:szCs w:val="24"/>
          <w:lang w:eastAsia="zh-CN"/>
        </w:rPr>
        <w:t xml:space="preserve"> </w:t>
      </w:r>
      <w:r w:rsidR="00EF615D" w:rsidRPr="00EF615D">
        <w:rPr>
          <w:rFonts w:ascii="Times New Roman" w:eastAsia="SimSun" w:hAnsi="Times New Roman" w:cs="Times New Roman"/>
          <w:bCs/>
          <w:sz w:val="24"/>
          <w:szCs w:val="24"/>
          <w:lang w:eastAsia="zh-CN"/>
        </w:rPr>
        <w:t xml:space="preserve">Subjective responses were captured, as well as contextual data about the </w:t>
      </w:r>
      <w:r w:rsidR="00EF615D">
        <w:rPr>
          <w:rFonts w:ascii="Times New Roman" w:eastAsia="SimSun" w:hAnsi="Times New Roman" w:cs="Times New Roman"/>
          <w:bCs/>
          <w:sz w:val="24"/>
          <w:szCs w:val="24"/>
          <w:lang w:eastAsia="zh-CN"/>
        </w:rPr>
        <w:t>participants</w:t>
      </w:r>
      <w:r w:rsidR="00612148">
        <w:rPr>
          <w:rFonts w:ascii="Times New Roman" w:eastAsia="SimSun" w:hAnsi="Times New Roman" w:cs="Times New Roman"/>
          <w:bCs/>
          <w:sz w:val="24"/>
          <w:szCs w:val="24"/>
          <w:lang w:eastAsia="zh-CN"/>
        </w:rPr>
        <w:t>.</w:t>
      </w:r>
      <w:r w:rsidRPr="00287FDB">
        <w:rPr>
          <w:rFonts w:ascii="Times New Roman" w:eastAsia="SimSun" w:hAnsi="Times New Roman" w:cs="Times New Roman"/>
          <w:bCs/>
          <w:sz w:val="24"/>
          <w:szCs w:val="24"/>
          <w:lang w:eastAsia="zh-CN"/>
        </w:rPr>
        <w:t xml:space="preserve"> Results: Audience members demonstrated high levels of agreement regarding </w:t>
      </w:r>
      <w:r w:rsidR="00612148">
        <w:rPr>
          <w:rFonts w:ascii="Times New Roman" w:eastAsia="SimSun" w:hAnsi="Times New Roman" w:cs="Times New Roman"/>
          <w:bCs/>
          <w:sz w:val="24"/>
          <w:szCs w:val="24"/>
          <w:lang w:eastAsia="zh-CN"/>
        </w:rPr>
        <w:t>segmentation</w:t>
      </w:r>
      <w:r w:rsidRPr="00287FDB">
        <w:rPr>
          <w:rFonts w:ascii="Times New Roman" w:eastAsia="SimSun" w:hAnsi="Times New Roman" w:cs="Times New Roman"/>
          <w:bCs/>
          <w:sz w:val="24"/>
          <w:szCs w:val="24"/>
          <w:lang w:eastAsia="zh-CN"/>
        </w:rPr>
        <w:t>. Musical features which influenced decisi</w:t>
      </w:r>
      <w:r w:rsidR="00612148">
        <w:rPr>
          <w:rFonts w:ascii="Times New Roman" w:eastAsia="SimSun" w:hAnsi="Times New Roman" w:cs="Times New Roman"/>
          <w:bCs/>
          <w:sz w:val="24"/>
          <w:szCs w:val="24"/>
          <w:lang w:eastAsia="zh-CN"/>
        </w:rPr>
        <w:t>ons included changes in dynamic</w:t>
      </w:r>
      <w:r w:rsidRPr="00287FDB">
        <w:rPr>
          <w:rFonts w:ascii="Times New Roman" w:eastAsia="SimSun" w:hAnsi="Times New Roman" w:cs="Times New Roman"/>
          <w:bCs/>
          <w:sz w:val="24"/>
          <w:szCs w:val="24"/>
          <w:lang w:eastAsia="zh-CN"/>
        </w:rPr>
        <w:t xml:space="preserve"> and changes in register in which motifs were played. </w:t>
      </w:r>
      <w:r w:rsidR="00612148">
        <w:rPr>
          <w:rFonts w:ascii="Times New Roman" w:eastAsia="SimSun" w:hAnsi="Times New Roman" w:cs="Times New Roman"/>
          <w:bCs/>
          <w:sz w:val="24"/>
          <w:szCs w:val="24"/>
          <w:lang w:eastAsia="zh-CN"/>
        </w:rPr>
        <w:t>Self-report</w:t>
      </w:r>
      <w:r w:rsidRPr="00287FDB">
        <w:rPr>
          <w:rFonts w:ascii="Times New Roman" w:eastAsia="SimSun" w:hAnsi="Times New Roman" w:cs="Times New Roman"/>
          <w:bCs/>
          <w:sz w:val="24"/>
          <w:szCs w:val="24"/>
          <w:lang w:eastAsia="zh-CN"/>
        </w:rPr>
        <w:t xml:space="preserve"> data analysis suggest</w:t>
      </w:r>
      <w:r w:rsidR="009517D1">
        <w:rPr>
          <w:rFonts w:ascii="Times New Roman" w:eastAsia="SimSun" w:hAnsi="Times New Roman" w:cs="Times New Roman"/>
          <w:bCs/>
          <w:sz w:val="24"/>
          <w:szCs w:val="24"/>
          <w:lang w:eastAsia="zh-CN"/>
        </w:rPr>
        <w:t>s</w:t>
      </w:r>
      <w:r w:rsidRPr="00287FDB">
        <w:rPr>
          <w:rFonts w:ascii="Times New Roman" w:eastAsia="SimSun" w:hAnsi="Times New Roman" w:cs="Times New Roman"/>
          <w:bCs/>
          <w:sz w:val="24"/>
          <w:szCs w:val="24"/>
          <w:lang w:eastAsia="zh-CN"/>
        </w:rPr>
        <w:t xml:space="preserve"> that listeners were not always aware of how they made decisions</w:t>
      </w:r>
      <w:r w:rsidR="00612148">
        <w:rPr>
          <w:rFonts w:ascii="Times New Roman" w:eastAsia="SimSun" w:hAnsi="Times New Roman" w:cs="Times New Roman"/>
          <w:bCs/>
          <w:sz w:val="24"/>
          <w:szCs w:val="24"/>
          <w:lang w:eastAsia="zh-CN"/>
        </w:rPr>
        <w:t xml:space="preserve"> regarding segmentation. </w:t>
      </w:r>
      <w:r w:rsidRPr="00287FDB">
        <w:rPr>
          <w:rFonts w:ascii="Times New Roman" w:eastAsia="SimSun" w:hAnsi="Times New Roman" w:cs="Times New Roman"/>
          <w:bCs/>
          <w:sz w:val="24"/>
          <w:szCs w:val="24"/>
          <w:lang w:eastAsia="zh-CN"/>
        </w:rPr>
        <w:t>Conclusions: Th</w:t>
      </w:r>
      <w:r w:rsidR="001C009A">
        <w:rPr>
          <w:rFonts w:ascii="Times New Roman" w:eastAsia="SimSun" w:hAnsi="Times New Roman" w:cs="Times New Roman"/>
          <w:bCs/>
          <w:sz w:val="24"/>
          <w:szCs w:val="24"/>
          <w:lang w:eastAsia="zh-CN"/>
        </w:rPr>
        <w:t>e</w:t>
      </w:r>
      <w:r w:rsidRPr="00287FDB">
        <w:rPr>
          <w:rFonts w:ascii="Times New Roman" w:eastAsia="SimSun" w:hAnsi="Times New Roman" w:cs="Times New Roman"/>
          <w:bCs/>
          <w:sz w:val="24"/>
          <w:szCs w:val="24"/>
          <w:lang w:eastAsia="zh-CN"/>
        </w:rPr>
        <w:t xml:space="preserve"> factors which may influence judgement of musical segmentation are</w:t>
      </w:r>
      <w:r w:rsidR="00C037DA">
        <w:rPr>
          <w:rFonts w:ascii="Times New Roman" w:eastAsia="SimSun" w:hAnsi="Times New Roman" w:cs="Times New Roman"/>
          <w:bCs/>
          <w:sz w:val="24"/>
          <w:szCs w:val="24"/>
          <w:lang w:eastAsia="zh-CN"/>
        </w:rPr>
        <w:t xml:space="preserve"> to some extent</w:t>
      </w:r>
      <w:r w:rsidRPr="00287FDB">
        <w:rPr>
          <w:rFonts w:ascii="Times New Roman" w:eastAsia="SimSun" w:hAnsi="Times New Roman" w:cs="Times New Roman"/>
          <w:bCs/>
          <w:sz w:val="24"/>
          <w:szCs w:val="24"/>
          <w:lang w:eastAsia="zh-CN"/>
        </w:rPr>
        <w:t xml:space="preserve"> similar to those identified by music analysis (Steinitz, 1996)</w:t>
      </w:r>
      <w:r w:rsidR="00C037DA">
        <w:rPr>
          <w:rFonts w:ascii="Times New Roman" w:eastAsia="SimSun" w:hAnsi="Times New Roman" w:cs="Times New Roman"/>
          <w:bCs/>
          <w:sz w:val="24"/>
          <w:szCs w:val="24"/>
          <w:lang w:eastAsia="zh-CN"/>
        </w:rPr>
        <w:t xml:space="preserve"> but in other ways different</w:t>
      </w:r>
      <w:r w:rsidRPr="00287FDB">
        <w:rPr>
          <w:rFonts w:ascii="Times New Roman" w:eastAsia="SimSun" w:hAnsi="Times New Roman" w:cs="Times New Roman"/>
          <w:bCs/>
          <w:sz w:val="24"/>
          <w:szCs w:val="24"/>
          <w:lang w:eastAsia="zh-CN"/>
        </w:rPr>
        <w:t>. Trained and untrained listeners exhibit a high degree of agreement</w:t>
      </w:r>
      <w:r w:rsidR="00C037DA">
        <w:rPr>
          <w:rFonts w:ascii="Times New Roman" w:eastAsia="SimSun" w:hAnsi="Times New Roman" w:cs="Times New Roman"/>
          <w:bCs/>
          <w:sz w:val="24"/>
          <w:szCs w:val="24"/>
          <w:lang w:eastAsia="zh-CN"/>
        </w:rPr>
        <w:t xml:space="preserve"> on segmentation</w:t>
      </w:r>
      <w:r w:rsidRPr="00287FDB">
        <w:rPr>
          <w:rFonts w:ascii="Times New Roman" w:eastAsia="SimSun" w:hAnsi="Times New Roman" w:cs="Times New Roman"/>
          <w:bCs/>
          <w:sz w:val="24"/>
          <w:szCs w:val="24"/>
          <w:lang w:eastAsia="zh-CN"/>
        </w:rPr>
        <w:t>, even when listening to a piece of music that is unfamiliar to them.</w:t>
      </w:r>
      <w:r w:rsidR="00C037DA">
        <w:rPr>
          <w:rFonts w:ascii="Times New Roman" w:eastAsia="SimSun" w:hAnsi="Times New Roman" w:cs="Times New Roman"/>
          <w:bCs/>
          <w:sz w:val="24"/>
          <w:szCs w:val="24"/>
          <w:lang w:eastAsia="zh-CN"/>
        </w:rPr>
        <w:t xml:space="preserve"> </w:t>
      </w:r>
      <w:r w:rsidR="00F051A8">
        <w:rPr>
          <w:rFonts w:ascii="Times New Roman" w:eastAsia="SimSun" w:hAnsi="Times New Roman" w:cs="Times New Roman"/>
          <w:bCs/>
          <w:sz w:val="24"/>
          <w:szCs w:val="24"/>
          <w:lang w:eastAsia="zh-CN"/>
        </w:rPr>
        <w:t xml:space="preserve">Musical training did not significantly impact on judgements of segmentation. </w:t>
      </w:r>
      <w:r w:rsidR="00C037DA">
        <w:rPr>
          <w:rFonts w:ascii="Times New Roman" w:eastAsia="SimSun" w:hAnsi="Times New Roman" w:cs="Times New Roman"/>
          <w:bCs/>
          <w:sz w:val="24"/>
          <w:szCs w:val="24"/>
          <w:lang w:eastAsia="zh-CN"/>
        </w:rPr>
        <w:t>However, a listener’s sense of familiarity with contemporary repertoire does seem to influence perception of musical segments</w:t>
      </w:r>
      <w:r w:rsidR="00F051A8">
        <w:rPr>
          <w:rFonts w:ascii="Times New Roman" w:eastAsia="SimSun" w:hAnsi="Times New Roman" w:cs="Times New Roman"/>
          <w:bCs/>
          <w:sz w:val="24"/>
          <w:szCs w:val="24"/>
          <w:lang w:eastAsia="zh-CN"/>
        </w:rPr>
        <w:t xml:space="preserve"> – participants who self-reported being </w:t>
      </w:r>
      <w:r w:rsidR="00F051A8">
        <w:rPr>
          <w:rFonts w:ascii="Times New Roman" w:eastAsia="SimSun" w:hAnsi="Times New Roman" w:cs="Times New Roman"/>
          <w:bCs/>
          <w:sz w:val="24"/>
          <w:szCs w:val="24"/>
          <w:lang w:eastAsia="zh-CN"/>
        </w:rPr>
        <w:lastRenderedPageBreak/>
        <w:t xml:space="preserve">familiar with contemporary music marked segmentation more in line with </w:t>
      </w:r>
      <w:r w:rsidR="00612148">
        <w:rPr>
          <w:rFonts w:ascii="Times New Roman" w:eastAsia="SimSun" w:hAnsi="Times New Roman" w:cs="Times New Roman"/>
          <w:bCs/>
          <w:sz w:val="24"/>
          <w:szCs w:val="24"/>
          <w:lang w:eastAsia="zh-CN"/>
        </w:rPr>
        <w:t>an expert music analysis.</w:t>
      </w:r>
      <w:r w:rsidRPr="00287FDB">
        <w:rPr>
          <w:rFonts w:ascii="Times New Roman" w:eastAsia="SimSun" w:hAnsi="Times New Roman" w:cs="Times New Roman"/>
          <w:bCs/>
          <w:sz w:val="24"/>
          <w:szCs w:val="24"/>
          <w:lang w:eastAsia="zh-CN"/>
        </w:rPr>
        <w:t xml:space="preserve"> </w:t>
      </w:r>
      <w:r w:rsidR="00C037DA">
        <w:rPr>
          <w:rFonts w:ascii="Times New Roman" w:eastAsia="SimSun" w:hAnsi="Times New Roman" w:cs="Times New Roman"/>
          <w:bCs/>
          <w:sz w:val="24"/>
          <w:szCs w:val="24"/>
          <w:lang w:eastAsia="zh-CN"/>
        </w:rPr>
        <w:t xml:space="preserve">This study has implications for contemporary music audiences, </w:t>
      </w:r>
      <w:r w:rsidR="00F051A8">
        <w:rPr>
          <w:rFonts w:ascii="Times New Roman" w:eastAsia="SimSun" w:hAnsi="Times New Roman" w:cs="Times New Roman"/>
          <w:bCs/>
          <w:sz w:val="24"/>
          <w:szCs w:val="24"/>
          <w:lang w:eastAsia="zh-CN"/>
        </w:rPr>
        <w:t>as familiarity with contemporary music may have more of an impact on how audiences perceive musical structure than formal musical training.</w:t>
      </w:r>
    </w:p>
    <w:p w14:paraId="5C1B457A" w14:textId="77777777" w:rsidR="00F051A8" w:rsidRPr="00287FDB" w:rsidRDefault="00F051A8" w:rsidP="00736F28">
      <w:pPr>
        <w:shd w:val="clear" w:color="auto" w:fill="FFFFFF"/>
        <w:spacing w:after="0" w:line="240" w:lineRule="auto"/>
        <w:jc w:val="both"/>
        <w:rPr>
          <w:rFonts w:ascii="Times New Roman" w:eastAsia="MS Mincho" w:hAnsi="Times New Roman" w:cs="Times New Roman"/>
          <w:sz w:val="24"/>
          <w:szCs w:val="24"/>
          <w:lang w:eastAsia="ja-JP"/>
        </w:rPr>
      </w:pPr>
    </w:p>
    <w:p w14:paraId="7F7CC03A" w14:textId="0CEB6D8C" w:rsidR="00655B54" w:rsidRPr="00287FDB" w:rsidRDefault="00655B54" w:rsidP="00736F28">
      <w:pPr>
        <w:pStyle w:val="ESCOMAbstractHeading"/>
        <w:spacing w:before="0" w:after="0"/>
        <w:rPr>
          <w:rFonts w:cs="Times New Roman"/>
          <w:b w:val="0"/>
          <w:color w:val="auto"/>
          <w:lang w:val="en-GB"/>
        </w:rPr>
      </w:pPr>
      <w:r w:rsidRPr="00287FDB">
        <w:rPr>
          <w:rFonts w:cs="Times New Roman"/>
          <w:color w:val="auto"/>
          <w:lang w:val="en-GB"/>
        </w:rPr>
        <w:t>Keywords:</w:t>
      </w:r>
      <w:r w:rsidR="009045BD" w:rsidRPr="00287FDB">
        <w:rPr>
          <w:rFonts w:cs="Times New Roman"/>
          <w:b w:val="0"/>
          <w:color w:val="auto"/>
          <w:lang w:val="en-GB"/>
        </w:rPr>
        <w:t xml:space="preserve"> </w:t>
      </w:r>
      <w:r w:rsidR="000869A3" w:rsidRPr="00287FDB">
        <w:rPr>
          <w:rFonts w:cs="Times New Roman"/>
          <w:b w:val="0"/>
          <w:color w:val="auto"/>
          <w:lang w:val="en-GB"/>
        </w:rPr>
        <w:t>Music perception, large-scale form, s</w:t>
      </w:r>
      <w:r w:rsidR="00A740BA" w:rsidRPr="00287FDB">
        <w:rPr>
          <w:rFonts w:cs="Times New Roman"/>
          <w:b w:val="0"/>
          <w:color w:val="auto"/>
          <w:lang w:val="en-GB"/>
        </w:rPr>
        <w:t xml:space="preserve">egmentation, </w:t>
      </w:r>
      <w:r w:rsidR="000869A3" w:rsidRPr="00287FDB">
        <w:rPr>
          <w:rFonts w:cs="Times New Roman"/>
          <w:b w:val="0"/>
          <w:color w:val="auto"/>
          <w:lang w:val="en-GB"/>
        </w:rPr>
        <w:t>contemporary music, Ligeti, live music</w:t>
      </w:r>
    </w:p>
    <w:p w14:paraId="6FE769A1" w14:textId="77777777" w:rsidR="00655B54" w:rsidRPr="00287FDB" w:rsidRDefault="00655B54" w:rsidP="00736F28">
      <w:pPr>
        <w:pStyle w:val="ESCOMAbstractHeading"/>
        <w:spacing w:before="0" w:after="0"/>
        <w:jc w:val="left"/>
        <w:rPr>
          <w:rFonts w:cs="Times New Roman"/>
          <w:color w:val="auto"/>
          <w:lang w:val="en-GB"/>
        </w:rPr>
      </w:pPr>
    </w:p>
    <w:p w14:paraId="2757EA53" w14:textId="77777777" w:rsidR="009045BD" w:rsidRPr="00287FDB" w:rsidRDefault="009045BD" w:rsidP="00736F28">
      <w:pPr>
        <w:spacing w:after="0" w:line="240" w:lineRule="auto"/>
        <w:rPr>
          <w:rFonts w:ascii="Times New Roman" w:eastAsia="SimSun" w:hAnsi="Times New Roman" w:cs="Times New Roman"/>
          <w:b/>
          <w:bCs/>
          <w:sz w:val="24"/>
          <w:szCs w:val="24"/>
          <w:lang w:eastAsia="zh-CN"/>
        </w:rPr>
      </w:pPr>
      <w:r w:rsidRPr="00287FDB">
        <w:rPr>
          <w:rFonts w:ascii="Times New Roman" w:hAnsi="Times New Roman" w:cs="Times New Roman"/>
          <w:sz w:val="24"/>
          <w:szCs w:val="24"/>
        </w:rPr>
        <w:br w:type="page"/>
      </w:r>
    </w:p>
    <w:p w14:paraId="1BCC295F" w14:textId="5F50421F" w:rsidR="00655B54" w:rsidRPr="00287FDB" w:rsidRDefault="00287FDB" w:rsidP="00736F28">
      <w:pPr>
        <w:pStyle w:val="ESCOMAbstractHeading"/>
        <w:spacing w:before="0" w:after="0"/>
        <w:jc w:val="both"/>
        <w:outlineLvl w:val="0"/>
        <w:rPr>
          <w:rFonts w:cs="Times New Roman"/>
          <w:color w:val="auto"/>
          <w:lang w:val="en-GB"/>
        </w:rPr>
      </w:pPr>
      <w:r w:rsidRPr="00287FDB">
        <w:rPr>
          <w:rFonts w:cs="Times New Roman"/>
          <w:color w:val="auto"/>
          <w:lang w:val="en-GB"/>
        </w:rPr>
        <w:lastRenderedPageBreak/>
        <w:t>Introduction</w:t>
      </w:r>
    </w:p>
    <w:p w14:paraId="108B66E8" w14:textId="483087AF" w:rsidR="00BD5081" w:rsidRPr="00287FDB" w:rsidRDefault="00C80D64"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bookmarkStart w:id="1" w:name="_Hlk493455978"/>
      <w:r w:rsidRPr="00287FDB">
        <w:rPr>
          <w:rFonts w:ascii="Times New Roman" w:eastAsia="MS Mincho" w:hAnsi="Times New Roman" w:cs="Times New Roman"/>
          <w:sz w:val="24"/>
          <w:szCs w:val="24"/>
          <w:lang w:eastAsia="ja-JP"/>
        </w:rPr>
        <w:t xml:space="preserve">When we listen to a piece of music, </w:t>
      </w:r>
      <w:r w:rsidR="00BD5081" w:rsidRPr="00287FDB">
        <w:rPr>
          <w:rFonts w:ascii="Times New Roman" w:eastAsia="MS Mincho" w:hAnsi="Times New Roman" w:cs="Times New Roman"/>
          <w:sz w:val="24"/>
          <w:szCs w:val="24"/>
          <w:lang w:eastAsia="ja-JP"/>
        </w:rPr>
        <w:t>we</w:t>
      </w:r>
      <w:r w:rsidRPr="00287FDB">
        <w:rPr>
          <w:rFonts w:ascii="Times New Roman" w:eastAsia="MS Mincho" w:hAnsi="Times New Roman" w:cs="Times New Roman"/>
          <w:sz w:val="24"/>
          <w:szCs w:val="24"/>
          <w:lang w:eastAsia="ja-JP"/>
        </w:rPr>
        <w:t xml:space="preserve"> </w:t>
      </w:r>
      <w:r w:rsidR="00BD5081" w:rsidRPr="00287FDB">
        <w:rPr>
          <w:rFonts w:ascii="Times New Roman" w:eastAsia="MS Mincho" w:hAnsi="Times New Roman" w:cs="Times New Roman"/>
          <w:sz w:val="24"/>
          <w:szCs w:val="24"/>
          <w:lang w:eastAsia="ja-JP"/>
        </w:rPr>
        <w:t>perceive the information as consisting of separate units, or events (Drake &amp; Bertrand, 2001)</w:t>
      </w:r>
      <w:r w:rsidRPr="00287FDB">
        <w:rPr>
          <w:rFonts w:ascii="Times New Roman" w:eastAsia="MS Mincho" w:hAnsi="Times New Roman" w:cs="Times New Roman"/>
          <w:sz w:val="24"/>
          <w:szCs w:val="24"/>
          <w:lang w:eastAsia="ja-JP"/>
        </w:rPr>
        <w:t>.</w:t>
      </w:r>
      <w:r w:rsidR="00C52693">
        <w:rPr>
          <w:rFonts w:ascii="Times New Roman" w:eastAsia="MS Mincho" w:hAnsi="Times New Roman" w:cs="Times New Roman"/>
          <w:sz w:val="24"/>
          <w:szCs w:val="24"/>
          <w:lang w:eastAsia="ja-JP"/>
        </w:rPr>
        <w:t xml:space="preserve"> Such a process may be referred to as grouping</w:t>
      </w:r>
      <w:r w:rsidR="00445CD2">
        <w:rPr>
          <w:rFonts w:ascii="Times New Roman" w:eastAsia="MS Mincho" w:hAnsi="Times New Roman" w:cs="Times New Roman"/>
          <w:sz w:val="24"/>
          <w:szCs w:val="24"/>
          <w:lang w:eastAsia="ja-JP"/>
        </w:rPr>
        <w:t xml:space="preserve"> (Lerdahl &amp; Jackendoff, 1983)</w:t>
      </w:r>
      <w:r w:rsidR="00C52693">
        <w:rPr>
          <w:rFonts w:ascii="Times New Roman" w:eastAsia="MS Mincho" w:hAnsi="Times New Roman" w:cs="Times New Roman"/>
          <w:sz w:val="24"/>
          <w:szCs w:val="24"/>
          <w:lang w:eastAsia="ja-JP"/>
        </w:rPr>
        <w:t>, chunking</w:t>
      </w:r>
      <w:r w:rsidR="00445CD2">
        <w:rPr>
          <w:rFonts w:ascii="Times New Roman" w:eastAsia="MS Mincho" w:hAnsi="Times New Roman" w:cs="Times New Roman"/>
          <w:sz w:val="24"/>
          <w:szCs w:val="24"/>
          <w:lang w:eastAsia="ja-JP"/>
        </w:rPr>
        <w:t xml:space="preserve"> (Miller, 1956)</w:t>
      </w:r>
      <w:r w:rsidR="00C52693">
        <w:rPr>
          <w:rFonts w:ascii="Times New Roman" w:eastAsia="MS Mincho" w:hAnsi="Times New Roman" w:cs="Times New Roman"/>
          <w:sz w:val="24"/>
          <w:szCs w:val="24"/>
          <w:lang w:eastAsia="ja-JP"/>
        </w:rPr>
        <w:t>, or segmentation</w:t>
      </w:r>
      <w:r w:rsidR="00445CD2">
        <w:rPr>
          <w:rFonts w:ascii="Times New Roman" w:eastAsia="MS Mincho" w:hAnsi="Times New Roman" w:cs="Times New Roman"/>
          <w:sz w:val="24"/>
          <w:szCs w:val="24"/>
          <w:lang w:eastAsia="ja-JP"/>
        </w:rPr>
        <w:t xml:space="preserve"> (</w:t>
      </w:r>
      <w:r w:rsidR="00445CD2" w:rsidRPr="00445CD2">
        <w:rPr>
          <w:rFonts w:ascii="Times New Roman" w:eastAsia="MS Mincho" w:hAnsi="Times New Roman" w:cs="Times New Roman"/>
          <w:sz w:val="24"/>
          <w:szCs w:val="24"/>
          <w:lang w:eastAsia="ja-JP"/>
        </w:rPr>
        <w:t>Cambouropoulos, 2006)</w:t>
      </w:r>
      <w:r w:rsidR="00C52693">
        <w:rPr>
          <w:rFonts w:ascii="Times New Roman" w:eastAsia="MS Mincho" w:hAnsi="Times New Roman" w:cs="Times New Roman"/>
          <w:sz w:val="24"/>
          <w:szCs w:val="24"/>
          <w:lang w:eastAsia="ja-JP"/>
        </w:rPr>
        <w:t>.</w:t>
      </w:r>
      <w:r w:rsidR="00BD5081" w:rsidRPr="00287FDB">
        <w:rPr>
          <w:rFonts w:ascii="Times New Roman" w:eastAsia="MS Mincho" w:hAnsi="Times New Roman" w:cs="Times New Roman"/>
          <w:sz w:val="24"/>
          <w:szCs w:val="24"/>
          <w:lang w:eastAsia="ja-JP"/>
        </w:rPr>
        <w:t xml:space="preserve"> How listeners infer such chunks of information, or segment the auditory stream,</w:t>
      </w:r>
      <w:r w:rsidRPr="00287FDB">
        <w:rPr>
          <w:rFonts w:ascii="Times New Roman" w:eastAsia="MS Mincho" w:hAnsi="Times New Roman" w:cs="Times New Roman"/>
          <w:sz w:val="24"/>
          <w:szCs w:val="24"/>
          <w:lang w:eastAsia="ja-JP"/>
        </w:rPr>
        <w:t xml:space="preserve"> </w:t>
      </w:r>
      <w:r w:rsidR="00BD5081" w:rsidRPr="00287FDB">
        <w:rPr>
          <w:rFonts w:ascii="Times New Roman" w:eastAsia="MS Mincho" w:hAnsi="Times New Roman" w:cs="Times New Roman"/>
          <w:sz w:val="24"/>
          <w:szCs w:val="24"/>
          <w:lang w:eastAsia="ja-JP"/>
        </w:rPr>
        <w:t xml:space="preserve">may be influenced by multiple factors. These may include </w:t>
      </w:r>
      <w:r w:rsidR="005632AF">
        <w:rPr>
          <w:rFonts w:ascii="Times New Roman" w:eastAsia="MS Mincho" w:hAnsi="Times New Roman" w:cs="Times New Roman"/>
          <w:sz w:val="24"/>
          <w:szCs w:val="24"/>
          <w:lang w:eastAsia="ja-JP"/>
        </w:rPr>
        <w:t xml:space="preserve">individual differences, </w:t>
      </w:r>
      <w:r w:rsidR="00BB35FD">
        <w:rPr>
          <w:rFonts w:ascii="Times New Roman" w:eastAsia="MS Mincho" w:hAnsi="Times New Roman" w:cs="Times New Roman"/>
          <w:sz w:val="24"/>
          <w:szCs w:val="24"/>
          <w:lang w:eastAsia="ja-JP"/>
        </w:rPr>
        <w:t>such as</w:t>
      </w:r>
      <w:r w:rsidR="005632AF">
        <w:rPr>
          <w:rFonts w:ascii="Times New Roman" w:eastAsia="MS Mincho" w:hAnsi="Times New Roman" w:cs="Times New Roman"/>
          <w:sz w:val="24"/>
          <w:szCs w:val="24"/>
          <w:lang w:eastAsia="ja-JP"/>
        </w:rPr>
        <w:t xml:space="preserve"> </w:t>
      </w:r>
      <w:r w:rsidR="00BD5081" w:rsidRPr="00287FDB">
        <w:rPr>
          <w:rFonts w:ascii="Times New Roman" w:eastAsia="MS Mincho" w:hAnsi="Times New Roman" w:cs="Times New Roman"/>
          <w:sz w:val="24"/>
          <w:szCs w:val="24"/>
          <w:lang w:eastAsia="ja-JP"/>
        </w:rPr>
        <w:t>musical expertise</w:t>
      </w:r>
      <w:r w:rsidR="005632AF">
        <w:rPr>
          <w:rFonts w:ascii="Times New Roman" w:eastAsia="MS Mincho" w:hAnsi="Times New Roman" w:cs="Times New Roman"/>
          <w:sz w:val="24"/>
          <w:szCs w:val="24"/>
          <w:lang w:eastAsia="ja-JP"/>
        </w:rPr>
        <w:t>,</w:t>
      </w:r>
      <w:r w:rsidR="00BD5081" w:rsidRPr="00287FDB">
        <w:rPr>
          <w:rFonts w:ascii="Times New Roman" w:eastAsia="MS Mincho" w:hAnsi="Times New Roman" w:cs="Times New Roman"/>
          <w:sz w:val="24"/>
          <w:szCs w:val="24"/>
          <w:lang w:eastAsia="ja-JP"/>
        </w:rPr>
        <w:t xml:space="preserve"> and</w:t>
      </w:r>
      <w:r w:rsidR="005632AF">
        <w:rPr>
          <w:rFonts w:ascii="Times New Roman" w:eastAsia="MS Mincho" w:hAnsi="Times New Roman" w:cs="Times New Roman"/>
          <w:sz w:val="24"/>
          <w:szCs w:val="24"/>
          <w:lang w:eastAsia="ja-JP"/>
        </w:rPr>
        <w:t xml:space="preserve">/or </w:t>
      </w:r>
      <w:r w:rsidR="00BD5081" w:rsidRPr="00287FDB">
        <w:rPr>
          <w:rFonts w:ascii="Times New Roman" w:eastAsia="MS Mincho" w:hAnsi="Times New Roman" w:cs="Times New Roman"/>
          <w:sz w:val="24"/>
          <w:szCs w:val="24"/>
          <w:lang w:eastAsia="ja-JP"/>
        </w:rPr>
        <w:t xml:space="preserve">features in the music itself, for example when the </w:t>
      </w:r>
      <w:r w:rsidR="00445CD2">
        <w:rPr>
          <w:rFonts w:ascii="Times New Roman" w:eastAsia="MS Mincho" w:hAnsi="Times New Roman" w:cs="Times New Roman"/>
          <w:sz w:val="24"/>
          <w:szCs w:val="24"/>
          <w:lang w:eastAsia="ja-JP"/>
        </w:rPr>
        <w:t>music</w:t>
      </w:r>
      <w:r w:rsidR="00BD5081" w:rsidRPr="00287FDB">
        <w:rPr>
          <w:rFonts w:ascii="Times New Roman" w:eastAsia="MS Mincho" w:hAnsi="Times New Roman" w:cs="Times New Roman"/>
          <w:sz w:val="24"/>
          <w:szCs w:val="24"/>
          <w:lang w:eastAsia="ja-JP"/>
        </w:rPr>
        <w:t xml:space="preserve"> changes significantly</w:t>
      </w:r>
      <w:r w:rsidR="00445CD2">
        <w:rPr>
          <w:rFonts w:ascii="Times New Roman" w:eastAsia="MS Mincho" w:hAnsi="Times New Roman" w:cs="Times New Roman"/>
          <w:sz w:val="24"/>
          <w:szCs w:val="24"/>
          <w:lang w:eastAsia="ja-JP"/>
        </w:rPr>
        <w:t xml:space="preserve"> in some way</w:t>
      </w:r>
      <w:r w:rsidR="00BB35FD">
        <w:rPr>
          <w:rFonts w:ascii="Times New Roman" w:eastAsia="MS Mincho" w:hAnsi="Times New Roman" w:cs="Times New Roman"/>
          <w:sz w:val="24"/>
          <w:szCs w:val="24"/>
          <w:lang w:eastAsia="ja-JP"/>
        </w:rPr>
        <w:t xml:space="preserve"> (for example in modality or tempo)</w:t>
      </w:r>
      <w:r w:rsidR="00BD5081" w:rsidRPr="00287FDB">
        <w:rPr>
          <w:rFonts w:ascii="Times New Roman" w:eastAsia="MS Mincho" w:hAnsi="Times New Roman" w:cs="Times New Roman"/>
          <w:sz w:val="24"/>
          <w:szCs w:val="24"/>
          <w:lang w:eastAsia="ja-JP"/>
        </w:rPr>
        <w:t>. Investigating how musical information is parsed in real time</w:t>
      </w:r>
      <w:r w:rsidR="00445CD2">
        <w:rPr>
          <w:rFonts w:ascii="Times New Roman" w:eastAsia="MS Mincho" w:hAnsi="Times New Roman" w:cs="Times New Roman"/>
          <w:sz w:val="24"/>
          <w:szCs w:val="24"/>
          <w:lang w:eastAsia="ja-JP"/>
        </w:rPr>
        <w:t>, i.e. what determines how one event is deemed to have ended and another begun,</w:t>
      </w:r>
      <w:r w:rsidR="00BD5081" w:rsidRPr="00287FDB">
        <w:rPr>
          <w:rFonts w:ascii="Times New Roman" w:eastAsia="MS Mincho" w:hAnsi="Times New Roman" w:cs="Times New Roman"/>
          <w:sz w:val="24"/>
          <w:szCs w:val="24"/>
          <w:lang w:eastAsia="ja-JP"/>
        </w:rPr>
        <w:t xml:space="preserve"> may grant valuable insights into the ways in which expertise may shape experience of music and </w:t>
      </w:r>
      <w:r w:rsidR="004B3B9F" w:rsidRPr="00287FDB">
        <w:rPr>
          <w:rFonts w:ascii="Times New Roman" w:eastAsia="MS Mincho" w:hAnsi="Times New Roman" w:cs="Times New Roman"/>
          <w:sz w:val="24"/>
          <w:szCs w:val="24"/>
          <w:lang w:eastAsia="ja-JP"/>
        </w:rPr>
        <w:t xml:space="preserve">how some </w:t>
      </w:r>
      <w:r w:rsidR="00BD5081" w:rsidRPr="00287FDB">
        <w:rPr>
          <w:rFonts w:ascii="Times New Roman" w:eastAsia="MS Mincho" w:hAnsi="Times New Roman" w:cs="Times New Roman"/>
          <w:sz w:val="24"/>
          <w:szCs w:val="24"/>
          <w:lang w:eastAsia="ja-JP"/>
        </w:rPr>
        <w:t xml:space="preserve">aspects in the musical surface or structure </w:t>
      </w:r>
      <w:r w:rsidR="0041659D">
        <w:rPr>
          <w:rFonts w:ascii="Times New Roman" w:eastAsia="MS Mincho" w:hAnsi="Times New Roman" w:cs="Times New Roman"/>
          <w:sz w:val="24"/>
          <w:szCs w:val="24"/>
          <w:lang w:eastAsia="ja-JP"/>
        </w:rPr>
        <w:t>may be</w:t>
      </w:r>
      <w:r w:rsidR="00BD5081" w:rsidRPr="00287FDB">
        <w:rPr>
          <w:rFonts w:ascii="Times New Roman" w:eastAsia="MS Mincho" w:hAnsi="Times New Roman" w:cs="Times New Roman"/>
          <w:sz w:val="24"/>
          <w:szCs w:val="24"/>
          <w:lang w:eastAsia="ja-JP"/>
        </w:rPr>
        <w:t xml:space="preserve"> more perceptually salient than others. </w:t>
      </w:r>
    </w:p>
    <w:p w14:paraId="105A0B1A" w14:textId="77777777" w:rsidR="000869A3" w:rsidRPr="00287FDB" w:rsidRDefault="000869A3" w:rsidP="00736F28">
      <w:pPr>
        <w:autoSpaceDE w:val="0"/>
        <w:autoSpaceDN w:val="0"/>
        <w:adjustRightInd w:val="0"/>
        <w:spacing w:after="0" w:line="240" w:lineRule="auto"/>
        <w:jc w:val="both"/>
        <w:rPr>
          <w:rFonts w:ascii="Times New Roman" w:eastAsia="MS Mincho" w:hAnsi="Times New Roman" w:cs="Times New Roman"/>
          <w:b/>
          <w:sz w:val="24"/>
          <w:szCs w:val="24"/>
          <w:lang w:eastAsia="ja-JP"/>
        </w:rPr>
      </w:pPr>
    </w:p>
    <w:p w14:paraId="3467DCE7" w14:textId="44CE395A" w:rsidR="0051475E" w:rsidRDefault="0051475E" w:rsidP="0051475E">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287FDB">
        <w:rPr>
          <w:rFonts w:ascii="Times New Roman" w:eastAsia="MS Mincho" w:hAnsi="Times New Roman" w:cs="Times New Roman"/>
          <w:sz w:val="24"/>
          <w:szCs w:val="24"/>
          <w:lang w:eastAsia="ja-JP"/>
        </w:rPr>
        <w:t xml:space="preserve">Most </w:t>
      </w:r>
      <w:r w:rsidR="00BB35FD">
        <w:rPr>
          <w:rFonts w:ascii="Times New Roman" w:eastAsia="MS Mincho" w:hAnsi="Times New Roman" w:cs="Times New Roman"/>
          <w:sz w:val="24"/>
          <w:szCs w:val="24"/>
          <w:lang w:eastAsia="ja-JP"/>
        </w:rPr>
        <w:t xml:space="preserve">popular </w:t>
      </w:r>
      <w:r w:rsidRPr="00287FDB">
        <w:rPr>
          <w:rFonts w:ascii="Times New Roman" w:eastAsia="MS Mincho" w:hAnsi="Times New Roman" w:cs="Times New Roman"/>
          <w:sz w:val="24"/>
          <w:szCs w:val="24"/>
          <w:lang w:eastAsia="ja-JP"/>
        </w:rPr>
        <w:t xml:space="preserve">studies </w:t>
      </w:r>
      <w:r w:rsidR="00C037DA">
        <w:rPr>
          <w:rFonts w:ascii="Times New Roman" w:eastAsia="MS Mincho" w:hAnsi="Times New Roman" w:cs="Times New Roman"/>
          <w:sz w:val="24"/>
          <w:szCs w:val="24"/>
          <w:lang w:eastAsia="ja-JP"/>
        </w:rPr>
        <w:t xml:space="preserve">and models </w:t>
      </w:r>
      <w:r w:rsidRPr="00287FDB">
        <w:rPr>
          <w:rFonts w:ascii="Times New Roman" w:eastAsia="MS Mincho" w:hAnsi="Times New Roman" w:cs="Times New Roman"/>
          <w:sz w:val="24"/>
          <w:szCs w:val="24"/>
          <w:lang w:eastAsia="ja-JP"/>
        </w:rPr>
        <w:t>of</w:t>
      </w:r>
      <w:r w:rsidR="00C037DA">
        <w:rPr>
          <w:rFonts w:ascii="Times New Roman" w:eastAsia="MS Mincho" w:hAnsi="Times New Roman" w:cs="Times New Roman"/>
          <w:sz w:val="24"/>
          <w:szCs w:val="24"/>
          <w:lang w:eastAsia="ja-JP"/>
        </w:rPr>
        <w:t xml:space="preserve"> the perception of musical form</w:t>
      </w:r>
      <w:r w:rsidRPr="00287FDB">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(e.g. Lerdahl &amp; Jackendoff, 1983; Meyer, 1956)</w:t>
      </w:r>
      <w:r w:rsidRPr="00287FDB">
        <w:rPr>
          <w:rFonts w:ascii="Times New Roman" w:eastAsia="MS Mincho" w:hAnsi="Times New Roman" w:cs="Times New Roman"/>
          <w:sz w:val="24"/>
          <w:szCs w:val="24"/>
          <w:lang w:eastAsia="ja-JP"/>
        </w:rPr>
        <w:t xml:space="preserve">, are based on </w:t>
      </w:r>
      <w:r w:rsidR="00C52D52">
        <w:rPr>
          <w:rFonts w:ascii="Times New Roman" w:eastAsia="MS Mincho" w:hAnsi="Times New Roman" w:cs="Times New Roman"/>
          <w:sz w:val="24"/>
          <w:szCs w:val="24"/>
          <w:lang w:eastAsia="ja-JP"/>
        </w:rPr>
        <w:t xml:space="preserve">the </w:t>
      </w:r>
      <w:r w:rsidRPr="00287FDB">
        <w:rPr>
          <w:rFonts w:ascii="Times New Roman" w:eastAsia="MS Mincho" w:hAnsi="Times New Roman" w:cs="Times New Roman"/>
          <w:sz w:val="24"/>
          <w:szCs w:val="24"/>
          <w:lang w:eastAsia="ja-JP"/>
        </w:rPr>
        <w:t xml:space="preserve">perception of tonal music. Contemporary </w:t>
      </w:r>
      <w:r w:rsidR="00C037DA">
        <w:rPr>
          <w:rFonts w:ascii="Times New Roman" w:eastAsia="MS Mincho" w:hAnsi="Times New Roman" w:cs="Times New Roman"/>
          <w:sz w:val="24"/>
          <w:szCs w:val="24"/>
          <w:lang w:eastAsia="ja-JP"/>
        </w:rPr>
        <w:t xml:space="preserve">(or ‘new’) </w:t>
      </w:r>
      <w:r w:rsidRPr="00287FDB">
        <w:rPr>
          <w:rFonts w:ascii="Times New Roman" w:eastAsia="MS Mincho" w:hAnsi="Times New Roman" w:cs="Times New Roman"/>
          <w:sz w:val="24"/>
          <w:szCs w:val="24"/>
          <w:lang w:eastAsia="ja-JP"/>
        </w:rPr>
        <w:t xml:space="preserve">music is rarely tonal, </w:t>
      </w:r>
      <w:r>
        <w:rPr>
          <w:rFonts w:ascii="Times New Roman" w:eastAsia="MS Mincho" w:hAnsi="Times New Roman" w:cs="Times New Roman"/>
          <w:sz w:val="24"/>
          <w:szCs w:val="24"/>
          <w:lang w:eastAsia="ja-JP"/>
        </w:rPr>
        <w:t xml:space="preserve">and hence does not </w:t>
      </w:r>
      <w:r w:rsidRPr="00287FDB">
        <w:rPr>
          <w:rFonts w:ascii="Times New Roman" w:eastAsia="MS Mincho" w:hAnsi="Times New Roman" w:cs="Times New Roman"/>
          <w:sz w:val="24"/>
          <w:szCs w:val="24"/>
          <w:lang w:eastAsia="ja-JP"/>
        </w:rPr>
        <w:t xml:space="preserve">include related features such as </w:t>
      </w:r>
      <w:r w:rsidR="00BB35FD">
        <w:rPr>
          <w:rFonts w:ascii="Times New Roman" w:eastAsia="MS Mincho" w:hAnsi="Times New Roman" w:cs="Times New Roman"/>
          <w:sz w:val="24"/>
          <w:szCs w:val="24"/>
          <w:lang w:eastAsia="ja-JP"/>
        </w:rPr>
        <w:t>diatonic harmony, harmonic tension and release,</w:t>
      </w:r>
      <w:r w:rsidRPr="00287FDB">
        <w:rPr>
          <w:rFonts w:ascii="Times New Roman" w:eastAsia="MS Mincho" w:hAnsi="Times New Roman" w:cs="Times New Roman"/>
          <w:sz w:val="24"/>
          <w:szCs w:val="24"/>
          <w:lang w:eastAsia="ja-JP"/>
        </w:rPr>
        <w:t xml:space="preserve"> harmonic closure (e.g. at the cadence)</w:t>
      </w:r>
      <w:r w:rsidR="00BB35FD">
        <w:rPr>
          <w:rFonts w:ascii="Times New Roman" w:eastAsia="MS Mincho" w:hAnsi="Times New Roman" w:cs="Times New Roman"/>
          <w:sz w:val="24"/>
          <w:szCs w:val="24"/>
          <w:lang w:eastAsia="ja-JP"/>
        </w:rPr>
        <w:t>, or melody, as conceived in the conventional 19</w:t>
      </w:r>
      <w:r w:rsidR="00BB35FD" w:rsidRPr="00BB35FD">
        <w:rPr>
          <w:rFonts w:ascii="Times New Roman" w:eastAsia="MS Mincho" w:hAnsi="Times New Roman" w:cs="Times New Roman"/>
          <w:sz w:val="24"/>
          <w:szCs w:val="24"/>
          <w:vertAlign w:val="superscript"/>
          <w:lang w:eastAsia="ja-JP"/>
        </w:rPr>
        <w:t>th</w:t>
      </w:r>
      <w:r w:rsidR="00BB35FD">
        <w:rPr>
          <w:rFonts w:ascii="Times New Roman" w:eastAsia="MS Mincho" w:hAnsi="Times New Roman" w:cs="Times New Roman"/>
          <w:sz w:val="24"/>
          <w:szCs w:val="24"/>
          <w:lang w:eastAsia="ja-JP"/>
        </w:rPr>
        <w:t xml:space="preserve"> century sense</w:t>
      </w:r>
      <w:r w:rsidRPr="00287FDB">
        <w:rPr>
          <w:rFonts w:ascii="Times New Roman" w:eastAsia="MS Mincho" w:hAnsi="Times New Roman" w:cs="Times New Roman"/>
          <w:sz w:val="24"/>
          <w:szCs w:val="24"/>
          <w:lang w:eastAsia="ja-JP"/>
        </w:rPr>
        <w:t>.</w:t>
      </w:r>
      <w:r w:rsidR="00200909">
        <w:rPr>
          <w:rFonts w:ascii="Times New Roman" w:eastAsia="MS Mincho" w:hAnsi="Times New Roman" w:cs="Times New Roman"/>
          <w:sz w:val="24"/>
          <w:szCs w:val="24"/>
          <w:lang w:eastAsia="ja-JP"/>
        </w:rPr>
        <w:t xml:space="preserve"> </w:t>
      </w:r>
      <w:r w:rsidR="00BB35FD">
        <w:rPr>
          <w:rFonts w:ascii="Times New Roman" w:eastAsia="MS Mincho" w:hAnsi="Times New Roman" w:cs="Times New Roman"/>
          <w:sz w:val="24"/>
          <w:szCs w:val="24"/>
          <w:lang w:eastAsia="ja-JP"/>
        </w:rPr>
        <w:t xml:space="preserve">Tonal music is often constructed </w:t>
      </w:r>
      <w:r w:rsidR="00200909">
        <w:rPr>
          <w:rFonts w:ascii="Times New Roman" w:eastAsia="MS Mincho" w:hAnsi="Times New Roman" w:cs="Times New Roman"/>
          <w:sz w:val="24"/>
          <w:szCs w:val="24"/>
          <w:lang w:eastAsia="ja-JP"/>
        </w:rPr>
        <w:t xml:space="preserve">as a series of </w:t>
      </w:r>
      <w:r w:rsidR="00BB35FD">
        <w:rPr>
          <w:rFonts w:ascii="Times New Roman" w:eastAsia="MS Mincho" w:hAnsi="Times New Roman" w:cs="Times New Roman"/>
          <w:sz w:val="24"/>
          <w:szCs w:val="24"/>
          <w:lang w:eastAsia="ja-JP"/>
        </w:rPr>
        <w:t>organised</w:t>
      </w:r>
      <w:r w:rsidR="00200909">
        <w:rPr>
          <w:rFonts w:ascii="Times New Roman" w:eastAsia="MS Mincho" w:hAnsi="Times New Roman" w:cs="Times New Roman"/>
          <w:sz w:val="24"/>
          <w:szCs w:val="24"/>
          <w:lang w:eastAsia="ja-JP"/>
        </w:rPr>
        <w:t xml:space="preserve"> e</w:t>
      </w:r>
      <w:r w:rsidR="00C037DA">
        <w:rPr>
          <w:rFonts w:ascii="Times New Roman" w:eastAsia="MS Mincho" w:hAnsi="Times New Roman" w:cs="Times New Roman"/>
          <w:sz w:val="24"/>
          <w:szCs w:val="24"/>
          <w:lang w:eastAsia="ja-JP"/>
        </w:rPr>
        <w:t xml:space="preserve">vents, existing in a hierarchy. However, this may not be </w:t>
      </w:r>
      <w:r w:rsidR="00200909">
        <w:rPr>
          <w:rFonts w:ascii="Times New Roman" w:eastAsia="MS Mincho" w:hAnsi="Times New Roman" w:cs="Times New Roman"/>
          <w:sz w:val="24"/>
          <w:szCs w:val="24"/>
          <w:lang w:eastAsia="ja-JP"/>
        </w:rPr>
        <w:t>the case for non-tonal music (Dibben,</w:t>
      </w:r>
      <w:r w:rsidR="00C037DA">
        <w:rPr>
          <w:rFonts w:ascii="Times New Roman" w:eastAsia="MS Mincho" w:hAnsi="Times New Roman" w:cs="Times New Roman"/>
          <w:sz w:val="24"/>
          <w:szCs w:val="24"/>
          <w:lang w:eastAsia="ja-JP"/>
        </w:rPr>
        <w:t xml:space="preserve"> </w:t>
      </w:r>
      <w:r w:rsidR="00200909">
        <w:rPr>
          <w:rFonts w:ascii="Times New Roman" w:eastAsia="MS Mincho" w:hAnsi="Times New Roman" w:cs="Times New Roman"/>
          <w:sz w:val="24"/>
          <w:szCs w:val="24"/>
          <w:lang w:eastAsia="ja-JP"/>
        </w:rPr>
        <w:t xml:space="preserve">1994). </w:t>
      </w:r>
      <w:r>
        <w:rPr>
          <w:rFonts w:ascii="Times New Roman" w:eastAsia="MS Mincho" w:hAnsi="Times New Roman" w:cs="Times New Roman"/>
          <w:sz w:val="24"/>
          <w:szCs w:val="24"/>
          <w:lang w:eastAsia="ja-JP"/>
        </w:rPr>
        <w:t>A</w:t>
      </w:r>
      <w:r w:rsidRPr="00287FDB">
        <w:rPr>
          <w:rFonts w:ascii="Times New Roman" w:eastAsia="MS Mincho" w:hAnsi="Times New Roman" w:cs="Times New Roman"/>
          <w:sz w:val="24"/>
          <w:szCs w:val="24"/>
          <w:lang w:eastAsia="ja-JP"/>
        </w:rPr>
        <w:t xml:space="preserve"> common assumption </w:t>
      </w:r>
      <w:r>
        <w:rPr>
          <w:rFonts w:ascii="Times New Roman" w:eastAsia="MS Mincho" w:hAnsi="Times New Roman" w:cs="Times New Roman"/>
          <w:sz w:val="24"/>
          <w:szCs w:val="24"/>
          <w:lang w:eastAsia="ja-JP"/>
        </w:rPr>
        <w:t>is that</w:t>
      </w:r>
      <w:r w:rsidRPr="00287FDB">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w:t>
      </w:r>
      <w:r w:rsidRPr="00287FDB">
        <w:rPr>
          <w:rFonts w:ascii="Times New Roman" w:eastAsia="MS Mincho" w:hAnsi="Times New Roman" w:cs="Times New Roman"/>
          <w:sz w:val="24"/>
          <w:szCs w:val="24"/>
          <w:lang w:eastAsia="ja-JP"/>
        </w:rPr>
        <w:t>atonal music is generally perceived as opaque and difficult to understand because it rarely makes aural sense to the uninitiated listener</w:t>
      </w:r>
      <w:r>
        <w:rPr>
          <w:rFonts w:ascii="Times New Roman" w:eastAsia="MS Mincho" w:hAnsi="Times New Roman" w:cs="Times New Roman"/>
          <w:sz w:val="24"/>
          <w:szCs w:val="24"/>
          <w:lang w:eastAsia="ja-JP"/>
        </w:rPr>
        <w:t>”</w:t>
      </w:r>
      <w:r w:rsidRPr="00287FDB">
        <w:rPr>
          <w:rFonts w:ascii="Times New Roman" w:eastAsia="MS Mincho" w:hAnsi="Times New Roman" w:cs="Times New Roman"/>
          <w:sz w:val="24"/>
          <w:szCs w:val="24"/>
          <w:lang w:eastAsia="ja-JP"/>
        </w:rPr>
        <w:t xml:space="preserve"> (Spies, 2005). </w:t>
      </w:r>
      <w:r w:rsidR="00BB35FD">
        <w:rPr>
          <w:rFonts w:ascii="Times New Roman" w:eastAsia="MS Mincho" w:hAnsi="Times New Roman" w:cs="Times New Roman"/>
          <w:sz w:val="24"/>
          <w:szCs w:val="24"/>
          <w:lang w:eastAsia="ja-JP"/>
        </w:rPr>
        <w:t xml:space="preserve">Such a stance raises the question of whether tonal and non-tonal music are perceived differently </w:t>
      </w:r>
      <w:r w:rsidR="009517D1">
        <w:rPr>
          <w:rFonts w:ascii="Times New Roman" w:eastAsia="MS Mincho" w:hAnsi="Times New Roman" w:cs="Times New Roman"/>
          <w:sz w:val="24"/>
          <w:szCs w:val="24"/>
          <w:lang w:eastAsia="ja-JP"/>
        </w:rPr>
        <w:t>from</w:t>
      </w:r>
      <w:r w:rsidR="00BB35FD">
        <w:rPr>
          <w:rFonts w:ascii="Times New Roman" w:eastAsia="MS Mincho" w:hAnsi="Times New Roman" w:cs="Times New Roman"/>
          <w:sz w:val="24"/>
          <w:szCs w:val="24"/>
          <w:lang w:eastAsia="ja-JP"/>
        </w:rPr>
        <w:t xml:space="preserve"> one another, and if so, how</w:t>
      </w:r>
      <w:r w:rsidR="000B41C1">
        <w:rPr>
          <w:rFonts w:ascii="Times New Roman" w:eastAsia="MS Mincho" w:hAnsi="Times New Roman" w:cs="Times New Roman"/>
          <w:sz w:val="24"/>
          <w:szCs w:val="24"/>
          <w:lang w:eastAsia="ja-JP"/>
        </w:rPr>
        <w:t>?</w:t>
      </w:r>
      <w:r w:rsidR="00BB35FD">
        <w:rPr>
          <w:rFonts w:ascii="Times New Roman" w:eastAsia="MS Mincho" w:hAnsi="Times New Roman" w:cs="Times New Roman"/>
          <w:sz w:val="24"/>
          <w:szCs w:val="24"/>
          <w:lang w:eastAsia="ja-JP"/>
        </w:rPr>
        <w:t xml:space="preserve"> Also, to what extent might non-tonal music be more difficult to understand, and does this depend at all on expertise? R</w:t>
      </w:r>
      <w:r>
        <w:rPr>
          <w:rFonts w:ascii="Times New Roman" w:eastAsia="MS Mincho" w:hAnsi="Times New Roman" w:cs="Times New Roman"/>
          <w:sz w:val="24"/>
          <w:szCs w:val="24"/>
          <w:lang w:eastAsia="ja-JP"/>
        </w:rPr>
        <w:t>esearch regarding perception of musical form and f</w:t>
      </w:r>
      <w:r w:rsidR="005534CB">
        <w:rPr>
          <w:rFonts w:ascii="Times New Roman" w:eastAsia="MS Mincho" w:hAnsi="Times New Roman" w:cs="Times New Roman"/>
          <w:sz w:val="24"/>
          <w:szCs w:val="24"/>
          <w:lang w:eastAsia="ja-JP"/>
        </w:rPr>
        <w:t>actors which may influence this</w:t>
      </w:r>
      <w:r>
        <w:rPr>
          <w:rFonts w:ascii="Times New Roman" w:eastAsia="MS Mincho" w:hAnsi="Times New Roman" w:cs="Times New Roman"/>
          <w:sz w:val="24"/>
          <w:szCs w:val="24"/>
          <w:lang w:eastAsia="ja-JP"/>
        </w:rPr>
        <w:t xml:space="preserve"> </w:t>
      </w:r>
      <w:r w:rsidR="005534CB">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such as</w:t>
      </w:r>
      <w:r w:rsidR="005534CB">
        <w:rPr>
          <w:rFonts w:ascii="Times New Roman" w:eastAsia="MS Mincho" w:hAnsi="Times New Roman" w:cs="Times New Roman"/>
          <w:sz w:val="24"/>
          <w:szCs w:val="24"/>
          <w:lang w:eastAsia="ja-JP"/>
        </w:rPr>
        <w:t xml:space="preserve"> a listener’s level of</w:t>
      </w:r>
      <w:r>
        <w:rPr>
          <w:rFonts w:ascii="Times New Roman" w:eastAsia="MS Mincho" w:hAnsi="Times New Roman" w:cs="Times New Roman"/>
          <w:sz w:val="24"/>
          <w:szCs w:val="24"/>
          <w:lang w:eastAsia="ja-JP"/>
        </w:rPr>
        <w:t xml:space="preserve"> musical training</w:t>
      </w:r>
      <w:r w:rsidR="005534CB">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has </w:t>
      </w:r>
      <w:r>
        <w:rPr>
          <w:rFonts w:ascii="Times New Roman" w:eastAsia="MS Mincho" w:hAnsi="Times New Roman" w:cs="Times New Roman"/>
          <w:sz w:val="24"/>
          <w:szCs w:val="24"/>
          <w:lang w:eastAsia="ja-JP"/>
        </w:rPr>
        <w:lastRenderedPageBreak/>
        <w:t xml:space="preserve">only recently begun to interrogate ways in which contemporary </w:t>
      </w:r>
      <w:r w:rsidR="003405A3">
        <w:rPr>
          <w:rFonts w:ascii="Times New Roman" w:eastAsia="MS Mincho" w:hAnsi="Times New Roman" w:cs="Times New Roman"/>
          <w:sz w:val="24"/>
          <w:szCs w:val="24"/>
          <w:lang w:eastAsia="ja-JP"/>
        </w:rPr>
        <w:t xml:space="preserve">classical </w:t>
      </w:r>
      <w:r>
        <w:rPr>
          <w:rFonts w:ascii="Times New Roman" w:eastAsia="MS Mincho" w:hAnsi="Times New Roman" w:cs="Times New Roman"/>
          <w:sz w:val="24"/>
          <w:szCs w:val="24"/>
          <w:lang w:eastAsia="ja-JP"/>
        </w:rPr>
        <w:t>music is processed and stored</w:t>
      </w:r>
      <w:r w:rsidR="00B15D8B">
        <w:rPr>
          <w:rFonts w:ascii="Times New Roman" w:eastAsia="MS Mincho" w:hAnsi="Times New Roman" w:cs="Times New Roman"/>
          <w:sz w:val="24"/>
          <w:szCs w:val="24"/>
          <w:lang w:eastAsia="ja-JP"/>
        </w:rPr>
        <w:t xml:space="preserve"> (e.g. Schulze, Dowling, &amp; Tillman, </w:t>
      </w:r>
      <w:r w:rsidR="00B15D8B" w:rsidRPr="00287FDB">
        <w:rPr>
          <w:rFonts w:ascii="Times New Roman" w:eastAsia="MS Mincho" w:hAnsi="Times New Roman" w:cs="Times New Roman"/>
          <w:sz w:val="24"/>
          <w:szCs w:val="24"/>
          <w:lang w:eastAsia="ja-JP"/>
        </w:rPr>
        <w:t>2012</w:t>
      </w:r>
      <w:r w:rsidR="00B15D8B">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and there are many unanswered questions in this field, despite the obvious relevance to modern day listeners, composers and performers.</w:t>
      </w:r>
    </w:p>
    <w:p w14:paraId="20C4201B" w14:textId="77777777" w:rsidR="0051475E" w:rsidRDefault="0051475E"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4C555BC0" w14:textId="2283E22A" w:rsidR="00774D2B" w:rsidRDefault="00774D2B"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Over the last 30 years multiple studies have explored </w:t>
      </w:r>
      <w:r w:rsidR="000B41C1">
        <w:rPr>
          <w:rFonts w:ascii="Times New Roman" w:eastAsia="MS Mincho" w:hAnsi="Times New Roman" w:cs="Times New Roman"/>
          <w:sz w:val="24"/>
          <w:szCs w:val="24"/>
          <w:lang w:eastAsia="ja-JP"/>
        </w:rPr>
        <w:t xml:space="preserve">the </w:t>
      </w:r>
      <w:r>
        <w:rPr>
          <w:rFonts w:ascii="Times New Roman" w:eastAsia="MS Mincho" w:hAnsi="Times New Roman" w:cs="Times New Roman"/>
          <w:sz w:val="24"/>
          <w:szCs w:val="24"/>
          <w:lang w:eastAsia="ja-JP"/>
        </w:rPr>
        <w:t>perception of musical form in tonal music. Most</w:t>
      </w:r>
      <w:r w:rsidR="005C4317">
        <w:rPr>
          <w:rFonts w:ascii="Times New Roman" w:eastAsia="MS Mincho" w:hAnsi="Times New Roman" w:cs="Times New Roman"/>
          <w:sz w:val="24"/>
          <w:szCs w:val="24"/>
          <w:lang w:eastAsia="ja-JP"/>
        </w:rPr>
        <w:t xml:space="preserve"> have </w:t>
      </w:r>
      <w:r w:rsidR="00366BD6">
        <w:rPr>
          <w:rFonts w:ascii="Times New Roman" w:eastAsia="MS Mincho" w:hAnsi="Times New Roman" w:cs="Times New Roman"/>
          <w:sz w:val="24"/>
          <w:szCs w:val="24"/>
          <w:lang w:eastAsia="ja-JP"/>
        </w:rPr>
        <w:t xml:space="preserve">suggested that </w:t>
      </w:r>
      <w:r w:rsidR="00343C0E" w:rsidRPr="00287FDB">
        <w:rPr>
          <w:rFonts w:ascii="Times New Roman" w:eastAsia="MS Mincho" w:hAnsi="Times New Roman" w:cs="Times New Roman"/>
          <w:sz w:val="24"/>
          <w:szCs w:val="24"/>
          <w:lang w:eastAsia="ja-JP"/>
        </w:rPr>
        <w:t xml:space="preserve">local </w:t>
      </w:r>
      <w:r w:rsidR="005E72CD" w:rsidRPr="00287FDB">
        <w:rPr>
          <w:rFonts w:ascii="Times New Roman" w:eastAsia="MS Mincho" w:hAnsi="Times New Roman" w:cs="Times New Roman"/>
          <w:sz w:val="24"/>
          <w:szCs w:val="24"/>
          <w:lang w:eastAsia="ja-JP"/>
        </w:rPr>
        <w:t xml:space="preserve">cues </w:t>
      </w:r>
      <w:r w:rsidR="00343C0E" w:rsidRPr="00287FDB">
        <w:rPr>
          <w:rFonts w:ascii="Times New Roman" w:eastAsia="MS Mincho" w:hAnsi="Times New Roman" w:cs="Times New Roman"/>
          <w:sz w:val="24"/>
          <w:szCs w:val="24"/>
          <w:lang w:eastAsia="ja-JP"/>
        </w:rPr>
        <w:t xml:space="preserve">(small-scale, short duration) </w:t>
      </w:r>
      <w:r w:rsidR="00366BD6">
        <w:rPr>
          <w:rFonts w:ascii="Times New Roman" w:eastAsia="MS Mincho" w:hAnsi="Times New Roman" w:cs="Times New Roman"/>
          <w:sz w:val="24"/>
          <w:szCs w:val="24"/>
          <w:lang w:eastAsia="ja-JP"/>
        </w:rPr>
        <w:t>may take priority over</w:t>
      </w:r>
      <w:r w:rsidR="00343C0E" w:rsidRPr="00287FDB">
        <w:rPr>
          <w:rFonts w:ascii="Times New Roman" w:eastAsia="MS Mincho" w:hAnsi="Times New Roman" w:cs="Times New Roman"/>
          <w:sz w:val="24"/>
          <w:szCs w:val="24"/>
          <w:lang w:eastAsia="ja-JP"/>
        </w:rPr>
        <w:t xml:space="preserve"> global relationships (large-scale, overall formal structure)</w:t>
      </w:r>
      <w:r w:rsidR="00366BD6">
        <w:rPr>
          <w:rFonts w:ascii="Times New Roman" w:eastAsia="MS Mincho" w:hAnsi="Times New Roman" w:cs="Times New Roman"/>
          <w:sz w:val="24"/>
          <w:szCs w:val="24"/>
          <w:lang w:eastAsia="ja-JP"/>
        </w:rPr>
        <w:t xml:space="preserve"> in the perception of musical information </w:t>
      </w:r>
      <w:r w:rsidR="005C4317">
        <w:rPr>
          <w:rFonts w:ascii="Times New Roman" w:eastAsia="MS Mincho" w:hAnsi="Times New Roman" w:cs="Times New Roman"/>
          <w:sz w:val="24"/>
          <w:szCs w:val="24"/>
          <w:lang w:eastAsia="ja-JP"/>
        </w:rPr>
        <w:t>(</w:t>
      </w:r>
      <w:r w:rsidR="00343C0E" w:rsidRPr="00287FDB">
        <w:rPr>
          <w:rFonts w:ascii="Times New Roman" w:eastAsia="SimSun" w:hAnsi="Times New Roman" w:cs="Times New Roman"/>
          <w:bCs/>
          <w:sz w:val="24"/>
          <w:szCs w:val="24"/>
          <w:lang w:eastAsia="zh-CN"/>
        </w:rPr>
        <w:t xml:space="preserve">Deliège, Melen, Stammers, </w:t>
      </w:r>
      <w:r w:rsidR="005C4317">
        <w:rPr>
          <w:rFonts w:ascii="Times New Roman" w:eastAsia="SimSun" w:hAnsi="Times New Roman" w:cs="Times New Roman"/>
          <w:bCs/>
          <w:sz w:val="24"/>
          <w:szCs w:val="24"/>
          <w:lang w:eastAsia="zh-CN"/>
        </w:rPr>
        <w:t>&amp;</w:t>
      </w:r>
      <w:r w:rsidR="00343C0E" w:rsidRPr="00287FDB">
        <w:rPr>
          <w:rFonts w:ascii="Times New Roman" w:eastAsia="SimSun" w:hAnsi="Times New Roman" w:cs="Times New Roman"/>
          <w:bCs/>
          <w:sz w:val="24"/>
          <w:szCs w:val="24"/>
          <w:lang w:eastAsia="zh-CN"/>
        </w:rPr>
        <w:t xml:space="preserve"> Cross</w:t>
      </w:r>
      <w:r w:rsidR="005C4317">
        <w:rPr>
          <w:rFonts w:ascii="Times New Roman" w:eastAsia="SimSun" w:hAnsi="Times New Roman" w:cs="Times New Roman"/>
          <w:bCs/>
          <w:sz w:val="24"/>
          <w:szCs w:val="24"/>
          <w:lang w:eastAsia="zh-CN"/>
        </w:rPr>
        <w:t>, 1</w:t>
      </w:r>
      <w:r w:rsidR="00343C0E" w:rsidRPr="00287FDB">
        <w:rPr>
          <w:rFonts w:ascii="Times New Roman" w:eastAsia="SimSun" w:hAnsi="Times New Roman" w:cs="Times New Roman"/>
          <w:bCs/>
          <w:sz w:val="24"/>
          <w:szCs w:val="24"/>
          <w:lang w:eastAsia="zh-CN"/>
        </w:rPr>
        <w:t>996</w:t>
      </w:r>
      <w:r w:rsidR="005C4317">
        <w:rPr>
          <w:rFonts w:ascii="Times New Roman" w:eastAsia="SimSun" w:hAnsi="Times New Roman" w:cs="Times New Roman"/>
          <w:bCs/>
          <w:sz w:val="24"/>
          <w:szCs w:val="24"/>
          <w:lang w:eastAsia="zh-CN"/>
        </w:rPr>
        <w:t xml:space="preserve">, </w:t>
      </w:r>
      <w:r w:rsidR="005C4317" w:rsidRPr="00287FDB">
        <w:rPr>
          <w:rFonts w:ascii="Times New Roman" w:eastAsia="MS Mincho" w:hAnsi="Times New Roman" w:cs="Times New Roman"/>
          <w:sz w:val="24"/>
          <w:szCs w:val="24"/>
          <w:lang w:eastAsia="ja-JP"/>
        </w:rPr>
        <w:t xml:space="preserve">Rolison </w:t>
      </w:r>
      <w:r w:rsidR="005C4317">
        <w:rPr>
          <w:rFonts w:ascii="Times New Roman" w:eastAsia="MS Mincho" w:hAnsi="Times New Roman" w:cs="Times New Roman"/>
          <w:sz w:val="24"/>
          <w:szCs w:val="24"/>
          <w:lang w:eastAsia="ja-JP"/>
        </w:rPr>
        <w:t>&amp;</w:t>
      </w:r>
      <w:r w:rsidR="005C4317" w:rsidRPr="00287FDB">
        <w:rPr>
          <w:rFonts w:ascii="Times New Roman" w:eastAsia="MS Mincho" w:hAnsi="Times New Roman" w:cs="Times New Roman"/>
          <w:sz w:val="24"/>
          <w:szCs w:val="24"/>
          <w:lang w:eastAsia="ja-JP"/>
        </w:rPr>
        <w:t xml:space="preserve"> Edworthy</w:t>
      </w:r>
      <w:r w:rsidR="005C4317">
        <w:rPr>
          <w:rFonts w:ascii="Times New Roman" w:eastAsia="MS Mincho" w:hAnsi="Times New Roman" w:cs="Times New Roman"/>
          <w:sz w:val="24"/>
          <w:szCs w:val="24"/>
          <w:lang w:eastAsia="ja-JP"/>
        </w:rPr>
        <w:t xml:space="preserve">, </w:t>
      </w:r>
      <w:r w:rsidR="005C4317" w:rsidRPr="00287FDB">
        <w:rPr>
          <w:rFonts w:ascii="Times New Roman" w:eastAsia="MS Mincho" w:hAnsi="Times New Roman" w:cs="Times New Roman"/>
          <w:sz w:val="24"/>
          <w:szCs w:val="24"/>
          <w:lang w:eastAsia="ja-JP"/>
        </w:rPr>
        <w:t>2012</w:t>
      </w:r>
      <w:r w:rsidR="005C4317">
        <w:rPr>
          <w:rFonts w:ascii="Times New Roman" w:eastAsia="MS Mincho" w:hAnsi="Times New Roman" w:cs="Times New Roman"/>
          <w:sz w:val="24"/>
          <w:szCs w:val="24"/>
          <w:lang w:eastAsia="ja-JP"/>
        </w:rPr>
        <w:t xml:space="preserve">; </w:t>
      </w:r>
      <w:r w:rsidR="00343C0E" w:rsidRPr="00287FDB">
        <w:rPr>
          <w:rFonts w:ascii="Times New Roman" w:eastAsia="SimSun" w:hAnsi="Times New Roman" w:cs="Times New Roman"/>
          <w:bCs/>
          <w:sz w:val="24"/>
          <w:szCs w:val="24"/>
          <w:lang w:eastAsia="zh-CN"/>
        </w:rPr>
        <w:t xml:space="preserve">Tillmann </w:t>
      </w:r>
      <w:r w:rsidR="005C4317">
        <w:rPr>
          <w:rFonts w:ascii="Times New Roman" w:eastAsia="SimSun" w:hAnsi="Times New Roman" w:cs="Times New Roman"/>
          <w:bCs/>
          <w:sz w:val="24"/>
          <w:szCs w:val="24"/>
          <w:lang w:eastAsia="zh-CN"/>
        </w:rPr>
        <w:t>&amp;</w:t>
      </w:r>
      <w:r w:rsidR="00343C0E" w:rsidRPr="00287FDB">
        <w:rPr>
          <w:rFonts w:ascii="Times New Roman" w:eastAsia="SimSun" w:hAnsi="Times New Roman" w:cs="Times New Roman"/>
          <w:bCs/>
          <w:sz w:val="24"/>
          <w:szCs w:val="24"/>
          <w:lang w:eastAsia="zh-CN"/>
        </w:rPr>
        <w:t xml:space="preserve"> Bigand</w:t>
      </w:r>
      <w:r w:rsidR="005C4317">
        <w:rPr>
          <w:rFonts w:ascii="Times New Roman" w:eastAsia="SimSun" w:hAnsi="Times New Roman" w:cs="Times New Roman"/>
          <w:bCs/>
          <w:sz w:val="24"/>
          <w:szCs w:val="24"/>
          <w:lang w:eastAsia="zh-CN"/>
        </w:rPr>
        <w:t xml:space="preserve">, </w:t>
      </w:r>
      <w:r w:rsidR="00343C0E" w:rsidRPr="00287FDB">
        <w:rPr>
          <w:rFonts w:ascii="Times New Roman" w:eastAsia="SimSun" w:hAnsi="Times New Roman" w:cs="Times New Roman"/>
          <w:bCs/>
          <w:sz w:val="24"/>
          <w:szCs w:val="24"/>
          <w:lang w:eastAsia="zh-CN"/>
        </w:rPr>
        <w:t>2004</w:t>
      </w:r>
      <w:r w:rsidR="009D2136">
        <w:rPr>
          <w:rFonts w:ascii="Times New Roman" w:eastAsia="SimSun" w:hAnsi="Times New Roman" w:cs="Times New Roman"/>
          <w:bCs/>
          <w:sz w:val="24"/>
          <w:szCs w:val="24"/>
          <w:lang w:eastAsia="zh-CN"/>
        </w:rPr>
        <w:t xml:space="preserve">). </w:t>
      </w:r>
      <w:r w:rsidR="00366BD6">
        <w:rPr>
          <w:rFonts w:ascii="Times New Roman" w:eastAsia="SimSun" w:hAnsi="Times New Roman" w:cs="Times New Roman"/>
          <w:bCs/>
          <w:sz w:val="24"/>
          <w:szCs w:val="24"/>
          <w:lang w:eastAsia="zh-CN"/>
        </w:rPr>
        <w:t>Moreover, s</w:t>
      </w:r>
      <w:r w:rsidR="00B11667" w:rsidRPr="00287FDB">
        <w:rPr>
          <w:rFonts w:ascii="Times New Roman" w:eastAsia="MS Mincho" w:hAnsi="Times New Roman" w:cs="Times New Roman"/>
          <w:sz w:val="24"/>
          <w:szCs w:val="24"/>
          <w:lang w:eastAsia="ja-JP"/>
        </w:rPr>
        <w:t xml:space="preserve">tudies </w:t>
      </w:r>
      <w:r w:rsidR="00355D77">
        <w:rPr>
          <w:rFonts w:ascii="Times New Roman" w:eastAsia="MS Mincho" w:hAnsi="Times New Roman" w:cs="Times New Roman"/>
          <w:sz w:val="24"/>
          <w:szCs w:val="24"/>
          <w:lang w:eastAsia="ja-JP"/>
        </w:rPr>
        <w:t xml:space="preserve">which </w:t>
      </w:r>
      <w:r w:rsidR="00B11667" w:rsidRPr="00287FDB">
        <w:rPr>
          <w:rFonts w:ascii="Times New Roman" w:eastAsia="MS Mincho" w:hAnsi="Times New Roman" w:cs="Times New Roman"/>
          <w:sz w:val="24"/>
          <w:szCs w:val="24"/>
          <w:lang w:eastAsia="ja-JP"/>
        </w:rPr>
        <w:t>have ex</w:t>
      </w:r>
      <w:r w:rsidR="00355D77">
        <w:rPr>
          <w:rFonts w:ascii="Times New Roman" w:eastAsia="MS Mincho" w:hAnsi="Times New Roman" w:cs="Times New Roman"/>
          <w:sz w:val="24"/>
          <w:szCs w:val="24"/>
          <w:lang w:eastAsia="ja-JP"/>
        </w:rPr>
        <w:t>amined</w:t>
      </w:r>
      <w:r w:rsidR="00B11667" w:rsidRPr="00287FDB">
        <w:rPr>
          <w:rFonts w:ascii="Times New Roman" w:eastAsia="MS Mincho" w:hAnsi="Times New Roman" w:cs="Times New Roman"/>
          <w:sz w:val="24"/>
          <w:szCs w:val="24"/>
          <w:lang w:eastAsia="ja-JP"/>
        </w:rPr>
        <w:t xml:space="preserve"> the impact of rearranging segments of music on the listener</w:t>
      </w:r>
      <w:r w:rsidR="00355D77">
        <w:rPr>
          <w:rFonts w:ascii="Times New Roman" w:eastAsia="MS Mincho" w:hAnsi="Times New Roman" w:cs="Times New Roman"/>
          <w:sz w:val="24"/>
          <w:szCs w:val="24"/>
          <w:lang w:eastAsia="ja-JP"/>
        </w:rPr>
        <w:t xml:space="preserve"> have found that </w:t>
      </w:r>
      <w:r w:rsidR="00355D77" w:rsidRPr="00287FDB">
        <w:rPr>
          <w:rFonts w:ascii="Times New Roman" w:eastAsia="MS Mincho" w:hAnsi="Times New Roman" w:cs="Times New Roman"/>
          <w:sz w:val="24"/>
          <w:szCs w:val="24"/>
          <w:lang w:eastAsia="ja-JP"/>
        </w:rPr>
        <w:t xml:space="preserve">participants </w:t>
      </w:r>
      <w:r w:rsidR="00561893">
        <w:rPr>
          <w:rFonts w:ascii="Times New Roman" w:eastAsia="MS Mincho" w:hAnsi="Times New Roman" w:cs="Times New Roman"/>
          <w:sz w:val="24"/>
          <w:szCs w:val="24"/>
          <w:lang w:eastAsia="ja-JP"/>
        </w:rPr>
        <w:t>may not be able to</w:t>
      </w:r>
      <w:r w:rsidR="00355D77" w:rsidRPr="00287FDB">
        <w:rPr>
          <w:rFonts w:ascii="Times New Roman" w:eastAsia="MS Mincho" w:hAnsi="Times New Roman" w:cs="Times New Roman"/>
          <w:sz w:val="24"/>
          <w:szCs w:val="24"/>
          <w:lang w:eastAsia="ja-JP"/>
        </w:rPr>
        <w:t xml:space="preserve"> differentiate between the original and rearranged pieces of music</w:t>
      </w:r>
      <w:r w:rsidR="00355D77">
        <w:rPr>
          <w:rFonts w:ascii="Times New Roman" w:eastAsia="MS Mincho" w:hAnsi="Times New Roman" w:cs="Times New Roman"/>
          <w:sz w:val="24"/>
          <w:szCs w:val="24"/>
          <w:lang w:eastAsia="ja-JP"/>
        </w:rPr>
        <w:t xml:space="preserve"> (</w:t>
      </w:r>
      <w:r w:rsidR="00B11667" w:rsidRPr="00287FDB">
        <w:rPr>
          <w:rFonts w:ascii="Times New Roman" w:eastAsia="MS Mincho" w:hAnsi="Times New Roman" w:cs="Times New Roman"/>
          <w:sz w:val="24"/>
          <w:szCs w:val="24"/>
          <w:lang w:eastAsia="ja-JP"/>
        </w:rPr>
        <w:t xml:space="preserve">Tillman </w:t>
      </w:r>
      <w:r w:rsidR="00355D77">
        <w:rPr>
          <w:rFonts w:ascii="Times New Roman" w:eastAsia="MS Mincho" w:hAnsi="Times New Roman" w:cs="Times New Roman"/>
          <w:sz w:val="24"/>
          <w:szCs w:val="24"/>
          <w:lang w:eastAsia="ja-JP"/>
        </w:rPr>
        <w:t>&amp;</w:t>
      </w:r>
      <w:r w:rsidR="00B11667" w:rsidRPr="00287FDB">
        <w:rPr>
          <w:rFonts w:ascii="Times New Roman" w:eastAsia="MS Mincho" w:hAnsi="Times New Roman" w:cs="Times New Roman"/>
          <w:sz w:val="24"/>
          <w:szCs w:val="24"/>
          <w:lang w:eastAsia="ja-JP"/>
        </w:rPr>
        <w:t xml:space="preserve"> Bigand</w:t>
      </w:r>
      <w:r w:rsidR="00AE2324">
        <w:rPr>
          <w:rFonts w:ascii="Times New Roman" w:eastAsia="MS Mincho" w:hAnsi="Times New Roman" w:cs="Times New Roman"/>
          <w:sz w:val="24"/>
          <w:szCs w:val="24"/>
          <w:lang w:eastAsia="ja-JP"/>
        </w:rPr>
        <w:t>,</w:t>
      </w:r>
      <w:r w:rsidR="00355D77">
        <w:rPr>
          <w:rFonts w:ascii="Times New Roman" w:eastAsia="MS Mincho" w:hAnsi="Times New Roman" w:cs="Times New Roman"/>
          <w:sz w:val="24"/>
          <w:szCs w:val="24"/>
          <w:lang w:eastAsia="ja-JP"/>
        </w:rPr>
        <w:t xml:space="preserve"> </w:t>
      </w:r>
      <w:r w:rsidR="00B11667" w:rsidRPr="00287FDB">
        <w:rPr>
          <w:rFonts w:ascii="Times New Roman" w:eastAsia="MS Mincho" w:hAnsi="Times New Roman" w:cs="Times New Roman"/>
          <w:sz w:val="24"/>
          <w:szCs w:val="24"/>
          <w:lang w:eastAsia="ja-JP"/>
        </w:rPr>
        <w:t>1996)</w:t>
      </w:r>
      <w:r w:rsidR="00355D77">
        <w:rPr>
          <w:rFonts w:ascii="Times New Roman" w:eastAsia="MS Mincho" w:hAnsi="Times New Roman" w:cs="Times New Roman"/>
          <w:sz w:val="24"/>
          <w:szCs w:val="24"/>
          <w:lang w:eastAsia="ja-JP"/>
        </w:rPr>
        <w:t xml:space="preserve">, </w:t>
      </w:r>
      <w:r w:rsidR="00AE2324">
        <w:rPr>
          <w:rFonts w:ascii="Times New Roman" w:eastAsia="MS Mincho" w:hAnsi="Times New Roman" w:cs="Times New Roman"/>
          <w:sz w:val="24"/>
          <w:szCs w:val="24"/>
          <w:lang w:eastAsia="ja-JP"/>
        </w:rPr>
        <w:t xml:space="preserve">and </w:t>
      </w:r>
      <w:r w:rsidR="00355D77">
        <w:rPr>
          <w:rFonts w:ascii="Times New Roman" w:eastAsia="MS Mincho" w:hAnsi="Times New Roman" w:cs="Times New Roman"/>
          <w:sz w:val="24"/>
          <w:szCs w:val="24"/>
          <w:lang w:eastAsia="ja-JP"/>
        </w:rPr>
        <w:t xml:space="preserve">that listeners </w:t>
      </w:r>
      <w:r w:rsidR="00561893">
        <w:rPr>
          <w:rFonts w:ascii="Times New Roman" w:eastAsia="MS Mincho" w:hAnsi="Times New Roman" w:cs="Times New Roman"/>
          <w:sz w:val="24"/>
          <w:szCs w:val="24"/>
          <w:lang w:eastAsia="ja-JP"/>
        </w:rPr>
        <w:t>may</w:t>
      </w:r>
      <w:r w:rsidR="00355D77">
        <w:rPr>
          <w:rFonts w:ascii="Times New Roman" w:eastAsia="MS Mincho" w:hAnsi="Times New Roman" w:cs="Times New Roman"/>
          <w:sz w:val="24"/>
          <w:szCs w:val="24"/>
          <w:lang w:eastAsia="ja-JP"/>
        </w:rPr>
        <w:t xml:space="preserve"> not prefer an original over an arrangement (</w:t>
      </w:r>
      <w:r w:rsidR="00B11667" w:rsidRPr="00287FDB">
        <w:rPr>
          <w:rFonts w:ascii="Times New Roman" w:eastAsia="MS Mincho" w:hAnsi="Times New Roman" w:cs="Times New Roman"/>
          <w:sz w:val="24"/>
          <w:szCs w:val="24"/>
          <w:lang w:eastAsia="ja-JP"/>
        </w:rPr>
        <w:t xml:space="preserve">Eitan </w:t>
      </w:r>
      <w:r w:rsidR="00355D77">
        <w:rPr>
          <w:rFonts w:ascii="Times New Roman" w:eastAsia="MS Mincho" w:hAnsi="Times New Roman" w:cs="Times New Roman"/>
          <w:sz w:val="24"/>
          <w:szCs w:val="24"/>
          <w:lang w:eastAsia="ja-JP"/>
        </w:rPr>
        <w:t>&amp;</w:t>
      </w:r>
      <w:r w:rsidR="00B11667" w:rsidRPr="00287FDB">
        <w:rPr>
          <w:rFonts w:ascii="Times New Roman" w:eastAsia="MS Mincho" w:hAnsi="Times New Roman" w:cs="Times New Roman"/>
          <w:sz w:val="24"/>
          <w:szCs w:val="24"/>
          <w:lang w:eastAsia="ja-JP"/>
        </w:rPr>
        <w:t xml:space="preserve"> Granot</w:t>
      </w:r>
      <w:r w:rsidR="00AE2324">
        <w:rPr>
          <w:rFonts w:ascii="Times New Roman" w:eastAsia="MS Mincho" w:hAnsi="Times New Roman" w:cs="Times New Roman"/>
          <w:sz w:val="24"/>
          <w:szCs w:val="24"/>
          <w:lang w:eastAsia="ja-JP"/>
        </w:rPr>
        <w:t>,</w:t>
      </w:r>
      <w:r w:rsidR="00355D77">
        <w:rPr>
          <w:rFonts w:ascii="Times New Roman" w:eastAsia="MS Mincho" w:hAnsi="Times New Roman" w:cs="Times New Roman"/>
          <w:sz w:val="24"/>
          <w:szCs w:val="24"/>
          <w:lang w:eastAsia="ja-JP"/>
        </w:rPr>
        <w:t xml:space="preserve"> </w:t>
      </w:r>
      <w:r w:rsidR="00B11667" w:rsidRPr="00287FDB">
        <w:rPr>
          <w:rFonts w:ascii="Times New Roman" w:eastAsia="MS Mincho" w:hAnsi="Times New Roman" w:cs="Times New Roman"/>
          <w:sz w:val="24"/>
          <w:szCs w:val="24"/>
          <w:lang w:eastAsia="ja-JP"/>
        </w:rPr>
        <w:t>2008)</w:t>
      </w:r>
      <w:r w:rsidR="00355D77">
        <w:rPr>
          <w:rFonts w:ascii="Times New Roman" w:eastAsia="MS Mincho" w:hAnsi="Times New Roman" w:cs="Times New Roman"/>
          <w:sz w:val="24"/>
          <w:szCs w:val="24"/>
          <w:lang w:eastAsia="ja-JP"/>
        </w:rPr>
        <w:t xml:space="preserve">. Two studies by </w:t>
      </w:r>
      <w:r w:rsidR="00B11667" w:rsidRPr="00287FDB">
        <w:rPr>
          <w:rFonts w:ascii="Times New Roman" w:eastAsia="MS Mincho" w:hAnsi="Times New Roman" w:cs="Times New Roman"/>
          <w:sz w:val="24"/>
          <w:szCs w:val="24"/>
          <w:lang w:eastAsia="ja-JP"/>
        </w:rPr>
        <w:t>Granot and Jacobi (2011, 2012) suggest</w:t>
      </w:r>
      <w:r w:rsidR="00355D77">
        <w:rPr>
          <w:rFonts w:ascii="Times New Roman" w:eastAsia="MS Mincho" w:hAnsi="Times New Roman" w:cs="Times New Roman"/>
          <w:sz w:val="24"/>
          <w:szCs w:val="24"/>
          <w:lang w:eastAsia="ja-JP"/>
        </w:rPr>
        <w:t>ed</w:t>
      </w:r>
      <w:r w:rsidR="00B11667" w:rsidRPr="00287FDB">
        <w:rPr>
          <w:rFonts w:ascii="Times New Roman" w:eastAsia="MS Mincho" w:hAnsi="Times New Roman" w:cs="Times New Roman"/>
          <w:sz w:val="24"/>
          <w:szCs w:val="24"/>
          <w:lang w:eastAsia="ja-JP"/>
        </w:rPr>
        <w:t xml:space="preserve"> that participants </w:t>
      </w:r>
      <w:r w:rsidR="00355D77">
        <w:rPr>
          <w:rFonts w:ascii="Times New Roman" w:eastAsia="MS Mincho" w:hAnsi="Times New Roman" w:cs="Times New Roman"/>
          <w:sz w:val="24"/>
          <w:szCs w:val="24"/>
          <w:lang w:eastAsia="ja-JP"/>
        </w:rPr>
        <w:t>may demonstrate</w:t>
      </w:r>
      <w:r w:rsidR="00B11667" w:rsidRPr="00287FDB">
        <w:rPr>
          <w:rFonts w:ascii="Times New Roman" w:eastAsia="MS Mincho" w:hAnsi="Times New Roman" w:cs="Times New Roman"/>
          <w:sz w:val="24"/>
          <w:szCs w:val="24"/>
          <w:lang w:eastAsia="ja-JP"/>
        </w:rPr>
        <w:t xml:space="preserve"> sensitivity to</w:t>
      </w:r>
      <w:r w:rsidR="00B11667">
        <w:rPr>
          <w:rFonts w:ascii="Times New Roman" w:eastAsia="MS Mincho" w:hAnsi="Times New Roman" w:cs="Times New Roman"/>
          <w:sz w:val="24"/>
          <w:szCs w:val="24"/>
          <w:lang w:eastAsia="ja-JP"/>
        </w:rPr>
        <w:t xml:space="preserve"> </w:t>
      </w:r>
      <w:r w:rsidR="0041659D">
        <w:rPr>
          <w:rFonts w:ascii="Times New Roman" w:eastAsia="MS Mincho" w:hAnsi="Times New Roman" w:cs="Times New Roman"/>
          <w:sz w:val="24"/>
          <w:szCs w:val="24"/>
          <w:lang w:eastAsia="ja-JP"/>
        </w:rPr>
        <w:t xml:space="preserve">some aspects of </w:t>
      </w:r>
      <w:r w:rsidR="00355D77">
        <w:rPr>
          <w:rFonts w:ascii="Times New Roman" w:eastAsia="MS Mincho" w:hAnsi="Times New Roman" w:cs="Times New Roman"/>
          <w:sz w:val="24"/>
          <w:szCs w:val="24"/>
          <w:lang w:eastAsia="ja-JP"/>
        </w:rPr>
        <w:t>musical form</w:t>
      </w:r>
      <w:r w:rsidR="00B11667">
        <w:rPr>
          <w:rFonts w:ascii="Times New Roman" w:eastAsia="MS Mincho" w:hAnsi="Times New Roman" w:cs="Times New Roman"/>
          <w:sz w:val="24"/>
          <w:szCs w:val="24"/>
          <w:lang w:eastAsia="ja-JP"/>
        </w:rPr>
        <w:t xml:space="preserve"> (e.g. </w:t>
      </w:r>
      <w:r w:rsidR="00B11667" w:rsidRPr="00287FDB">
        <w:rPr>
          <w:rFonts w:ascii="Times New Roman" w:eastAsia="MS Mincho" w:hAnsi="Times New Roman" w:cs="Times New Roman"/>
          <w:sz w:val="24"/>
          <w:szCs w:val="24"/>
          <w:lang w:eastAsia="ja-JP"/>
        </w:rPr>
        <w:t>the ABA structure</w:t>
      </w:r>
      <w:r w:rsidR="00B11667">
        <w:rPr>
          <w:rFonts w:ascii="Times New Roman" w:eastAsia="MS Mincho" w:hAnsi="Times New Roman" w:cs="Times New Roman"/>
          <w:sz w:val="24"/>
          <w:szCs w:val="24"/>
          <w:lang w:eastAsia="ja-JP"/>
        </w:rPr>
        <w:t>,</w:t>
      </w:r>
      <w:r w:rsidR="00B11667" w:rsidRPr="00287FDB">
        <w:rPr>
          <w:rFonts w:ascii="Times New Roman" w:eastAsia="MS Mincho" w:hAnsi="Times New Roman" w:cs="Times New Roman"/>
          <w:sz w:val="24"/>
          <w:szCs w:val="24"/>
          <w:lang w:eastAsia="ja-JP"/>
        </w:rPr>
        <w:t xml:space="preserve"> the placement of the development section, features at the beginning and end of the work</w:t>
      </w:r>
      <w:r w:rsidR="00B11667">
        <w:rPr>
          <w:rFonts w:ascii="Times New Roman" w:eastAsia="MS Mincho" w:hAnsi="Times New Roman" w:cs="Times New Roman"/>
          <w:sz w:val="24"/>
          <w:szCs w:val="24"/>
          <w:lang w:eastAsia="ja-JP"/>
        </w:rPr>
        <w:t xml:space="preserve">) but not </w:t>
      </w:r>
      <w:r w:rsidR="0041659D">
        <w:rPr>
          <w:rFonts w:ascii="Times New Roman" w:eastAsia="MS Mincho" w:hAnsi="Times New Roman" w:cs="Times New Roman"/>
          <w:sz w:val="24"/>
          <w:szCs w:val="24"/>
          <w:lang w:eastAsia="ja-JP"/>
        </w:rPr>
        <w:t xml:space="preserve">to </w:t>
      </w:r>
      <w:r w:rsidR="00B11667">
        <w:rPr>
          <w:rFonts w:ascii="Times New Roman" w:eastAsia="MS Mincho" w:hAnsi="Times New Roman" w:cs="Times New Roman"/>
          <w:sz w:val="24"/>
          <w:szCs w:val="24"/>
          <w:lang w:eastAsia="ja-JP"/>
        </w:rPr>
        <w:t>others (e.g. o</w:t>
      </w:r>
      <w:r w:rsidR="00B11667" w:rsidRPr="00287FDB">
        <w:rPr>
          <w:rFonts w:ascii="Times New Roman" w:eastAsia="MS Mincho" w:hAnsi="Times New Roman" w:cs="Times New Roman"/>
          <w:sz w:val="24"/>
          <w:szCs w:val="24"/>
          <w:lang w:eastAsia="ja-JP"/>
        </w:rPr>
        <w:t>verall harmonic structure</w:t>
      </w:r>
      <w:r w:rsidR="00B11667">
        <w:rPr>
          <w:rFonts w:ascii="Times New Roman" w:eastAsia="MS Mincho" w:hAnsi="Times New Roman" w:cs="Times New Roman"/>
          <w:sz w:val="24"/>
          <w:szCs w:val="24"/>
          <w:lang w:eastAsia="ja-JP"/>
        </w:rPr>
        <w:t>).</w:t>
      </w:r>
      <w:r w:rsidR="005B13FB">
        <w:rPr>
          <w:rFonts w:ascii="Times New Roman" w:eastAsia="MS Mincho" w:hAnsi="Times New Roman" w:cs="Times New Roman"/>
          <w:sz w:val="24"/>
          <w:szCs w:val="24"/>
          <w:lang w:eastAsia="ja-JP"/>
        </w:rPr>
        <w:t xml:space="preserve"> </w:t>
      </w:r>
      <w:r w:rsidR="005534CB">
        <w:rPr>
          <w:rFonts w:ascii="Times New Roman" w:eastAsia="MS Mincho" w:hAnsi="Times New Roman" w:cs="Times New Roman"/>
          <w:sz w:val="24"/>
          <w:szCs w:val="24"/>
          <w:lang w:eastAsia="ja-JP"/>
        </w:rPr>
        <w:t xml:space="preserve">In summary, this research on perception of large scale form suggests that </w:t>
      </w:r>
      <w:r w:rsidR="003E66F3">
        <w:rPr>
          <w:rFonts w:ascii="Times New Roman" w:eastAsia="MS Mincho" w:hAnsi="Times New Roman" w:cs="Times New Roman"/>
          <w:sz w:val="24"/>
          <w:szCs w:val="24"/>
          <w:lang w:eastAsia="ja-JP"/>
        </w:rPr>
        <w:t>global relationships in the stru</w:t>
      </w:r>
      <w:r w:rsidR="005534CB">
        <w:rPr>
          <w:rFonts w:ascii="Times New Roman" w:eastAsia="MS Mincho" w:hAnsi="Times New Roman" w:cs="Times New Roman"/>
          <w:sz w:val="24"/>
          <w:szCs w:val="24"/>
          <w:lang w:eastAsia="ja-JP"/>
        </w:rPr>
        <w:t>cture of music may not be available to perception, or if they are, such perception may not be as prominent as the recognition of smaller-scale events.</w:t>
      </w:r>
    </w:p>
    <w:p w14:paraId="007CB81B" w14:textId="77777777" w:rsidR="00774D2B" w:rsidRDefault="00774D2B" w:rsidP="00736F28">
      <w:pPr>
        <w:autoSpaceDE w:val="0"/>
        <w:autoSpaceDN w:val="0"/>
        <w:adjustRightInd w:val="0"/>
        <w:spacing w:after="0" w:line="240" w:lineRule="auto"/>
        <w:jc w:val="both"/>
        <w:rPr>
          <w:rFonts w:ascii="Times New Roman" w:eastAsia="SimSun" w:hAnsi="Times New Roman" w:cs="Times New Roman"/>
          <w:bCs/>
          <w:sz w:val="24"/>
          <w:szCs w:val="24"/>
          <w:lang w:eastAsia="zh-CN"/>
        </w:rPr>
      </w:pPr>
    </w:p>
    <w:p w14:paraId="1B15E145" w14:textId="3543F37E" w:rsidR="00B6352F" w:rsidRPr="00196410" w:rsidRDefault="00774D2B" w:rsidP="005534CB">
      <w:pPr>
        <w:pStyle w:val="CommentText"/>
        <w:jc w:val="both"/>
        <w:rPr>
          <w:rFonts w:ascii="Times New Roman" w:eastAsia="MS Mincho" w:hAnsi="Times New Roman" w:cs="Times New Roman"/>
          <w:sz w:val="24"/>
          <w:szCs w:val="24"/>
          <w:lang w:eastAsia="ja-JP"/>
        </w:rPr>
      </w:pPr>
      <w:r>
        <w:rPr>
          <w:rFonts w:ascii="Times New Roman" w:eastAsia="SimSun" w:hAnsi="Times New Roman" w:cs="Times New Roman"/>
          <w:bCs/>
          <w:sz w:val="24"/>
          <w:szCs w:val="24"/>
          <w:lang w:eastAsia="zh-CN"/>
        </w:rPr>
        <w:t>T</w:t>
      </w:r>
      <w:r w:rsidR="009D2136">
        <w:rPr>
          <w:rFonts w:ascii="Times New Roman" w:eastAsia="SimSun" w:hAnsi="Times New Roman" w:cs="Times New Roman"/>
          <w:bCs/>
          <w:sz w:val="24"/>
          <w:szCs w:val="24"/>
          <w:lang w:eastAsia="zh-CN"/>
        </w:rPr>
        <w:t xml:space="preserve">he question of how </w:t>
      </w:r>
      <w:r>
        <w:rPr>
          <w:rFonts w:ascii="Times New Roman" w:eastAsia="SimSun" w:hAnsi="Times New Roman" w:cs="Times New Roman"/>
          <w:bCs/>
          <w:sz w:val="24"/>
          <w:szCs w:val="24"/>
          <w:lang w:eastAsia="zh-CN"/>
        </w:rPr>
        <w:t>such</w:t>
      </w:r>
      <w:r w:rsidR="009D2136">
        <w:rPr>
          <w:rFonts w:ascii="Times New Roman" w:eastAsia="SimSun" w:hAnsi="Times New Roman" w:cs="Times New Roman"/>
          <w:bCs/>
          <w:sz w:val="24"/>
          <w:szCs w:val="24"/>
          <w:lang w:eastAsia="zh-CN"/>
        </w:rPr>
        <w:t xml:space="preserve"> local events are parsed, or segmented, when listening to large-scale form, </w:t>
      </w:r>
      <w:r w:rsidR="009517D1">
        <w:rPr>
          <w:rFonts w:ascii="Times New Roman" w:eastAsia="SimSun" w:hAnsi="Times New Roman" w:cs="Times New Roman"/>
          <w:bCs/>
          <w:sz w:val="24"/>
          <w:szCs w:val="24"/>
          <w:lang w:eastAsia="zh-CN"/>
        </w:rPr>
        <w:t>ha</w:t>
      </w:r>
      <w:r w:rsidR="009D2136">
        <w:rPr>
          <w:rFonts w:ascii="Times New Roman" w:eastAsia="SimSun" w:hAnsi="Times New Roman" w:cs="Times New Roman"/>
          <w:bCs/>
          <w:sz w:val="24"/>
          <w:szCs w:val="24"/>
          <w:lang w:eastAsia="zh-CN"/>
        </w:rPr>
        <w:t xml:space="preserve">s only recently </w:t>
      </w:r>
      <w:r w:rsidR="009517D1">
        <w:rPr>
          <w:rFonts w:ascii="Times New Roman" w:eastAsia="SimSun" w:hAnsi="Times New Roman" w:cs="Times New Roman"/>
          <w:bCs/>
          <w:sz w:val="24"/>
          <w:szCs w:val="24"/>
          <w:lang w:eastAsia="zh-CN"/>
        </w:rPr>
        <w:t xml:space="preserve">begun </w:t>
      </w:r>
      <w:r w:rsidR="009D2136">
        <w:rPr>
          <w:rFonts w:ascii="Times New Roman" w:eastAsia="SimSun" w:hAnsi="Times New Roman" w:cs="Times New Roman"/>
          <w:bCs/>
          <w:sz w:val="24"/>
          <w:szCs w:val="24"/>
          <w:lang w:eastAsia="zh-CN"/>
        </w:rPr>
        <w:t>to be explored.</w:t>
      </w:r>
      <w:r>
        <w:rPr>
          <w:rFonts w:ascii="Times New Roman" w:eastAsia="MS Mincho" w:hAnsi="Times New Roman" w:cs="Times New Roman"/>
          <w:sz w:val="24"/>
          <w:szCs w:val="24"/>
          <w:lang w:eastAsia="ja-JP"/>
        </w:rPr>
        <w:t xml:space="preserve"> </w:t>
      </w:r>
      <w:r w:rsidR="00CA0F92">
        <w:rPr>
          <w:rFonts w:ascii="Times New Roman" w:eastAsia="MS Mincho" w:hAnsi="Times New Roman" w:cs="Times New Roman"/>
          <w:sz w:val="24"/>
          <w:szCs w:val="24"/>
          <w:lang w:eastAsia="ja-JP"/>
        </w:rPr>
        <w:t>Empirical work</w:t>
      </w:r>
      <w:r w:rsidR="00C14A65" w:rsidRPr="00287FDB">
        <w:rPr>
          <w:rFonts w:ascii="Times New Roman" w:eastAsia="MS Mincho" w:hAnsi="Times New Roman" w:cs="Times New Roman"/>
          <w:sz w:val="24"/>
          <w:szCs w:val="24"/>
          <w:lang w:eastAsia="ja-JP"/>
        </w:rPr>
        <w:t xml:space="preserve"> ha</w:t>
      </w:r>
      <w:r w:rsidR="00CA0F92">
        <w:rPr>
          <w:rFonts w:ascii="Times New Roman" w:eastAsia="MS Mincho" w:hAnsi="Times New Roman" w:cs="Times New Roman"/>
          <w:sz w:val="24"/>
          <w:szCs w:val="24"/>
          <w:lang w:eastAsia="ja-JP"/>
        </w:rPr>
        <w:t>s</w:t>
      </w:r>
      <w:r w:rsidR="00C14A65" w:rsidRPr="00287FDB">
        <w:rPr>
          <w:rFonts w:ascii="Times New Roman" w:eastAsia="MS Mincho" w:hAnsi="Times New Roman" w:cs="Times New Roman"/>
          <w:sz w:val="24"/>
          <w:szCs w:val="24"/>
          <w:lang w:eastAsia="ja-JP"/>
        </w:rPr>
        <w:t xml:space="preserve"> suggested that, in tonal music, cadences</w:t>
      </w:r>
      <w:r w:rsidR="001C5355" w:rsidRPr="00287FDB">
        <w:rPr>
          <w:rFonts w:ascii="Times New Roman" w:eastAsia="MS Mincho" w:hAnsi="Times New Roman" w:cs="Times New Roman"/>
          <w:sz w:val="24"/>
          <w:szCs w:val="24"/>
          <w:lang w:eastAsia="ja-JP"/>
        </w:rPr>
        <w:t xml:space="preserve"> </w:t>
      </w:r>
      <w:r w:rsidR="00AE0A08" w:rsidRPr="00287FDB">
        <w:rPr>
          <w:rFonts w:ascii="Times New Roman" w:eastAsia="MS Mincho" w:hAnsi="Times New Roman" w:cs="Times New Roman"/>
          <w:sz w:val="24"/>
          <w:szCs w:val="24"/>
          <w:lang w:eastAsia="ja-JP"/>
        </w:rPr>
        <w:t>(Tillman, Bigand, &amp; Madurell, 1998; Tillman &amp; Bigand, 2004)</w:t>
      </w:r>
      <w:r w:rsidR="00AE0A08">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and </w:t>
      </w:r>
      <w:r w:rsidR="00AE0A08">
        <w:rPr>
          <w:rFonts w:ascii="Times New Roman" w:eastAsia="MS Mincho" w:hAnsi="Times New Roman" w:cs="Times New Roman"/>
          <w:sz w:val="24"/>
          <w:szCs w:val="24"/>
          <w:lang w:eastAsia="ja-JP"/>
        </w:rPr>
        <w:t xml:space="preserve">long notes and rests (Bruderer, 2008) </w:t>
      </w:r>
      <w:r w:rsidR="00C14A65" w:rsidRPr="00287FDB">
        <w:rPr>
          <w:rFonts w:ascii="Times New Roman" w:eastAsia="MS Mincho" w:hAnsi="Times New Roman" w:cs="Times New Roman"/>
          <w:sz w:val="24"/>
          <w:szCs w:val="24"/>
          <w:lang w:eastAsia="ja-JP"/>
        </w:rPr>
        <w:t>influence judgement of segmentation during music listening.</w:t>
      </w:r>
      <w:r w:rsidR="0034785E">
        <w:rPr>
          <w:rFonts w:ascii="Times New Roman" w:eastAsia="MS Mincho" w:hAnsi="Times New Roman" w:cs="Times New Roman"/>
          <w:sz w:val="24"/>
          <w:szCs w:val="24"/>
          <w:lang w:eastAsia="ja-JP"/>
        </w:rPr>
        <w:t xml:space="preserve"> </w:t>
      </w:r>
      <w:r w:rsidR="00CA0F92">
        <w:rPr>
          <w:rFonts w:ascii="Times New Roman" w:eastAsia="MS Mincho" w:hAnsi="Times New Roman" w:cs="Times New Roman"/>
          <w:sz w:val="24"/>
          <w:szCs w:val="24"/>
          <w:lang w:eastAsia="ja-JP"/>
        </w:rPr>
        <w:t>Studies</w:t>
      </w:r>
      <w:r w:rsidR="0034785E">
        <w:rPr>
          <w:rFonts w:ascii="Times New Roman" w:eastAsia="MS Mincho" w:hAnsi="Times New Roman" w:cs="Times New Roman"/>
          <w:sz w:val="24"/>
          <w:szCs w:val="24"/>
          <w:lang w:eastAsia="ja-JP"/>
        </w:rPr>
        <w:t xml:space="preserve"> of non-tonal music are fewer.</w:t>
      </w:r>
      <w:r w:rsidR="00C14A65" w:rsidRPr="00287FDB">
        <w:rPr>
          <w:rFonts w:ascii="Times New Roman" w:eastAsia="MS Mincho" w:hAnsi="Times New Roman" w:cs="Times New Roman"/>
          <w:sz w:val="24"/>
          <w:szCs w:val="24"/>
          <w:lang w:eastAsia="ja-JP"/>
        </w:rPr>
        <w:t xml:space="preserve"> </w:t>
      </w:r>
      <w:r w:rsidR="00B6352F" w:rsidRPr="00287FDB">
        <w:rPr>
          <w:rFonts w:ascii="Times New Roman" w:eastAsia="MS Mincho" w:hAnsi="Times New Roman" w:cs="Times New Roman"/>
          <w:sz w:val="24"/>
          <w:szCs w:val="24"/>
          <w:lang w:eastAsia="ja-JP"/>
        </w:rPr>
        <w:t xml:space="preserve">Clarke and Krumhansl (1990) undertook 5 experiments which investigated </w:t>
      </w:r>
      <w:r w:rsidR="00B6352F" w:rsidRPr="00287FDB">
        <w:rPr>
          <w:rFonts w:ascii="Times New Roman" w:eastAsia="MS Mincho" w:hAnsi="Times New Roman" w:cs="Times New Roman"/>
          <w:sz w:val="24"/>
          <w:szCs w:val="24"/>
          <w:lang w:eastAsia="ja-JP"/>
        </w:rPr>
        <w:lastRenderedPageBreak/>
        <w:t xml:space="preserve">various ways in which trained and untrained listeners perceive musical form. Experiments 1-3 used Stockhausen’s </w:t>
      </w:r>
      <w:r w:rsidR="00B6352F" w:rsidRPr="00287FDB">
        <w:rPr>
          <w:rFonts w:ascii="Times New Roman" w:eastAsia="MS Mincho" w:hAnsi="Times New Roman" w:cs="Times New Roman"/>
          <w:i/>
          <w:sz w:val="24"/>
          <w:szCs w:val="24"/>
          <w:lang w:eastAsia="ja-JP"/>
        </w:rPr>
        <w:t>Klavierstueck IX</w:t>
      </w:r>
      <w:r w:rsidR="00EC356C" w:rsidRPr="00287FDB">
        <w:rPr>
          <w:rFonts w:ascii="Times New Roman" w:eastAsia="MS Mincho" w:hAnsi="Times New Roman" w:cs="Times New Roman"/>
          <w:i/>
          <w:sz w:val="24"/>
          <w:szCs w:val="24"/>
          <w:lang w:eastAsia="ja-JP"/>
        </w:rPr>
        <w:t xml:space="preserve"> </w:t>
      </w:r>
      <w:r w:rsidR="00EC356C" w:rsidRPr="00287FDB">
        <w:rPr>
          <w:rFonts w:ascii="Times New Roman" w:eastAsia="MS Mincho" w:hAnsi="Times New Roman" w:cs="Times New Roman"/>
          <w:sz w:val="24"/>
          <w:szCs w:val="24"/>
          <w:lang w:eastAsia="ja-JP"/>
        </w:rPr>
        <w:t xml:space="preserve">and Experiments 4-6 used Mozart's </w:t>
      </w:r>
      <w:r w:rsidR="00EC356C" w:rsidRPr="00287FDB">
        <w:rPr>
          <w:rFonts w:ascii="Times New Roman" w:eastAsia="MS Mincho" w:hAnsi="Times New Roman" w:cs="Times New Roman"/>
          <w:i/>
          <w:sz w:val="24"/>
          <w:szCs w:val="24"/>
          <w:lang w:eastAsia="ja-JP"/>
        </w:rPr>
        <w:t>Fantasie in C minor</w:t>
      </w:r>
      <w:r w:rsidR="00EC356C" w:rsidRPr="00287FDB">
        <w:rPr>
          <w:rFonts w:ascii="Times New Roman" w:eastAsia="MS Mincho" w:hAnsi="Times New Roman" w:cs="Times New Roman"/>
          <w:sz w:val="24"/>
          <w:szCs w:val="24"/>
          <w:lang w:eastAsia="ja-JP"/>
        </w:rPr>
        <w:t>, K. 475, as their stimulus set</w:t>
      </w:r>
      <w:r w:rsidR="003E66F3">
        <w:rPr>
          <w:rFonts w:ascii="Times New Roman" w:eastAsia="MS Mincho" w:hAnsi="Times New Roman" w:cs="Times New Roman"/>
          <w:sz w:val="24"/>
          <w:szCs w:val="24"/>
          <w:lang w:eastAsia="ja-JP"/>
        </w:rPr>
        <w:t xml:space="preserve">. The authors state that, overall, the results of these </w:t>
      </w:r>
      <w:r w:rsidR="00B6352F" w:rsidRPr="00287FDB">
        <w:rPr>
          <w:rFonts w:ascii="Times New Roman" w:eastAsia="MS Mincho" w:hAnsi="Times New Roman" w:cs="Times New Roman"/>
          <w:sz w:val="24"/>
          <w:szCs w:val="24"/>
          <w:lang w:eastAsia="ja-JP"/>
        </w:rPr>
        <w:t xml:space="preserve">experiments suggest that attempts to model perception of </w:t>
      </w:r>
      <w:r w:rsidR="00C149CC" w:rsidRPr="00287FDB">
        <w:rPr>
          <w:rFonts w:ascii="Times New Roman" w:eastAsia="MS Mincho" w:hAnsi="Times New Roman" w:cs="Times New Roman"/>
          <w:sz w:val="24"/>
          <w:szCs w:val="24"/>
          <w:lang w:eastAsia="ja-JP"/>
        </w:rPr>
        <w:t>large-scale</w:t>
      </w:r>
      <w:r w:rsidR="00B6352F" w:rsidRPr="00287FDB">
        <w:rPr>
          <w:rFonts w:ascii="Times New Roman" w:eastAsia="MS Mincho" w:hAnsi="Times New Roman" w:cs="Times New Roman"/>
          <w:sz w:val="24"/>
          <w:szCs w:val="24"/>
          <w:lang w:eastAsia="ja-JP"/>
        </w:rPr>
        <w:t xml:space="preserve"> form and predict perception of segments (in this case </w:t>
      </w:r>
      <w:r>
        <w:rPr>
          <w:rFonts w:ascii="Times New Roman" w:eastAsia="MS Mincho" w:hAnsi="Times New Roman" w:cs="Times New Roman"/>
          <w:sz w:val="24"/>
          <w:szCs w:val="24"/>
          <w:lang w:eastAsia="ja-JP"/>
        </w:rPr>
        <w:t xml:space="preserve">using the model proposed by </w:t>
      </w:r>
      <w:r w:rsidR="00B6352F" w:rsidRPr="00287FDB">
        <w:rPr>
          <w:rFonts w:ascii="Times New Roman" w:eastAsia="MS Mincho" w:hAnsi="Times New Roman" w:cs="Times New Roman"/>
          <w:sz w:val="24"/>
          <w:szCs w:val="24"/>
          <w:lang w:eastAsia="ja-JP"/>
        </w:rPr>
        <w:t xml:space="preserve">Lerdahl &amp; Jackendoff, 1983) may be successful, that listeners largely agree on segment boundaries (for both the works by Mozart and Stockhausen), and that listeners are largely accurate in judging location of segments. </w:t>
      </w:r>
      <w:r>
        <w:rPr>
          <w:rFonts w:ascii="Times New Roman" w:eastAsia="MS Mincho" w:hAnsi="Times New Roman" w:cs="Times New Roman"/>
          <w:sz w:val="24"/>
          <w:szCs w:val="24"/>
          <w:lang w:eastAsia="ja-JP"/>
        </w:rPr>
        <w:t xml:space="preserve">These results </w:t>
      </w:r>
      <w:r w:rsidR="003E66F3">
        <w:rPr>
          <w:rFonts w:ascii="Times New Roman" w:eastAsia="MS Mincho" w:hAnsi="Times New Roman" w:cs="Times New Roman"/>
          <w:sz w:val="24"/>
          <w:szCs w:val="24"/>
          <w:lang w:eastAsia="ja-JP"/>
        </w:rPr>
        <w:t>were relevant when listening to</w:t>
      </w:r>
      <w:r>
        <w:rPr>
          <w:rFonts w:ascii="Times New Roman" w:eastAsia="MS Mincho" w:hAnsi="Times New Roman" w:cs="Times New Roman"/>
          <w:sz w:val="24"/>
          <w:szCs w:val="24"/>
          <w:lang w:eastAsia="ja-JP"/>
        </w:rPr>
        <w:t xml:space="preserve"> both tonal and </w:t>
      </w:r>
      <w:r w:rsidR="0069568E">
        <w:rPr>
          <w:rFonts w:ascii="Times New Roman" w:eastAsia="MS Mincho" w:hAnsi="Times New Roman" w:cs="Times New Roman"/>
          <w:sz w:val="24"/>
          <w:szCs w:val="24"/>
          <w:lang w:eastAsia="ja-JP"/>
        </w:rPr>
        <w:t>non-tonal</w:t>
      </w:r>
      <w:r>
        <w:rPr>
          <w:rFonts w:ascii="Times New Roman" w:eastAsia="MS Mincho" w:hAnsi="Times New Roman" w:cs="Times New Roman"/>
          <w:sz w:val="24"/>
          <w:szCs w:val="24"/>
          <w:lang w:eastAsia="ja-JP"/>
        </w:rPr>
        <w:t xml:space="preserve"> stimuli, which the authors attribute to “</w:t>
      </w:r>
      <w:r w:rsidRPr="00287FDB">
        <w:rPr>
          <w:rFonts w:ascii="Times New Roman" w:eastAsia="MS Mincho" w:hAnsi="Times New Roman" w:cs="Times New Roman"/>
          <w:sz w:val="24"/>
          <w:szCs w:val="24"/>
          <w:lang w:eastAsia="ja-JP"/>
        </w:rPr>
        <w:t>the two pieces share</w:t>
      </w:r>
      <w:r>
        <w:rPr>
          <w:rFonts w:ascii="Times New Roman" w:eastAsia="MS Mincho" w:hAnsi="Times New Roman" w:cs="Times New Roman"/>
          <w:sz w:val="24"/>
          <w:szCs w:val="24"/>
          <w:lang w:eastAsia="ja-JP"/>
        </w:rPr>
        <w:t>[ing]</w:t>
      </w:r>
      <w:r w:rsidRPr="00287FDB">
        <w:rPr>
          <w:rFonts w:ascii="Times New Roman" w:eastAsia="MS Mincho" w:hAnsi="Times New Roman" w:cs="Times New Roman"/>
          <w:sz w:val="24"/>
          <w:szCs w:val="24"/>
          <w:lang w:eastAsia="ja-JP"/>
        </w:rPr>
        <w:t xml:space="preserve"> some high-level property on which listeners focus</w:t>
      </w:r>
      <w:r>
        <w:rPr>
          <w:rFonts w:ascii="Times New Roman" w:eastAsia="MS Mincho" w:hAnsi="Times New Roman" w:cs="Times New Roman"/>
          <w:sz w:val="24"/>
          <w:szCs w:val="24"/>
          <w:lang w:eastAsia="ja-JP"/>
        </w:rPr>
        <w:t>”</w:t>
      </w:r>
      <w:r w:rsidRPr="00287FDB">
        <w:rPr>
          <w:rFonts w:ascii="Times New Roman" w:eastAsia="MS Mincho" w:hAnsi="Times New Roman" w:cs="Times New Roman"/>
          <w:sz w:val="24"/>
          <w:szCs w:val="24"/>
          <w:lang w:eastAsia="ja-JP"/>
        </w:rPr>
        <w:t xml:space="preserve"> (p. 249).</w:t>
      </w:r>
      <w:r w:rsidR="003E66F3">
        <w:rPr>
          <w:rFonts w:ascii="Times New Roman" w:eastAsia="MS Mincho" w:hAnsi="Times New Roman" w:cs="Times New Roman"/>
          <w:sz w:val="24"/>
          <w:szCs w:val="24"/>
          <w:lang w:eastAsia="ja-JP"/>
        </w:rPr>
        <w:t xml:space="preserve"> This study laid important groundwork for questions of perception of musical structure (including segmentation) in tonal and non-tonal music.</w:t>
      </w:r>
      <w:r>
        <w:rPr>
          <w:rFonts w:ascii="Times New Roman" w:eastAsia="MS Mincho" w:hAnsi="Times New Roman" w:cs="Times New Roman"/>
          <w:sz w:val="24"/>
          <w:szCs w:val="24"/>
          <w:lang w:eastAsia="ja-JP"/>
        </w:rPr>
        <w:t xml:space="preserve"> However, </w:t>
      </w:r>
      <w:r w:rsidR="003E66F3">
        <w:rPr>
          <w:rFonts w:ascii="Times New Roman" w:eastAsia="MS Mincho" w:hAnsi="Times New Roman" w:cs="Times New Roman"/>
          <w:sz w:val="24"/>
          <w:szCs w:val="24"/>
          <w:lang w:eastAsia="ja-JP"/>
        </w:rPr>
        <w:t xml:space="preserve">the study also invited a more thorough investigation of </w:t>
      </w:r>
      <w:r w:rsidR="0041659D">
        <w:rPr>
          <w:rFonts w:ascii="Times New Roman" w:eastAsia="MS Mincho" w:hAnsi="Times New Roman" w:cs="Times New Roman"/>
          <w:sz w:val="24"/>
          <w:szCs w:val="24"/>
          <w:lang w:eastAsia="ja-JP"/>
        </w:rPr>
        <w:t xml:space="preserve">the </w:t>
      </w:r>
      <w:r w:rsidR="003E66F3">
        <w:rPr>
          <w:rFonts w:ascii="Times New Roman" w:eastAsia="MS Mincho" w:hAnsi="Times New Roman" w:cs="Times New Roman"/>
          <w:sz w:val="24"/>
          <w:szCs w:val="24"/>
          <w:lang w:eastAsia="ja-JP"/>
        </w:rPr>
        <w:t>perception of contemporary music (</w:t>
      </w:r>
      <w:r w:rsidR="00196410">
        <w:rPr>
          <w:rFonts w:ascii="Times New Roman" w:eastAsia="MS Mincho" w:hAnsi="Times New Roman" w:cs="Times New Roman"/>
          <w:sz w:val="24"/>
          <w:szCs w:val="24"/>
          <w:lang w:eastAsia="ja-JP"/>
        </w:rPr>
        <w:t xml:space="preserve">the structure of </w:t>
      </w:r>
      <w:r w:rsidR="00196410" w:rsidRPr="00287FDB">
        <w:rPr>
          <w:rFonts w:ascii="Times New Roman" w:eastAsia="MS Mincho" w:hAnsi="Times New Roman" w:cs="Times New Roman"/>
          <w:sz w:val="24"/>
          <w:szCs w:val="24"/>
          <w:lang w:eastAsia="ja-JP"/>
        </w:rPr>
        <w:t xml:space="preserve">Stockhausen’s </w:t>
      </w:r>
      <w:r w:rsidR="00196410" w:rsidRPr="00287FDB">
        <w:rPr>
          <w:rFonts w:ascii="Times New Roman" w:eastAsia="MS Mincho" w:hAnsi="Times New Roman" w:cs="Times New Roman"/>
          <w:i/>
          <w:sz w:val="24"/>
          <w:szCs w:val="24"/>
          <w:lang w:eastAsia="ja-JP"/>
        </w:rPr>
        <w:t>Klavierstueck IX</w:t>
      </w:r>
      <w:r w:rsidR="00196410">
        <w:rPr>
          <w:rFonts w:ascii="Times New Roman" w:eastAsia="MS Mincho" w:hAnsi="Times New Roman" w:cs="Times New Roman"/>
          <w:i/>
          <w:sz w:val="24"/>
          <w:szCs w:val="24"/>
          <w:lang w:eastAsia="ja-JP"/>
        </w:rPr>
        <w:t xml:space="preserve"> </w:t>
      </w:r>
      <w:r w:rsidR="00196410">
        <w:rPr>
          <w:rFonts w:ascii="Times New Roman" w:eastAsia="MS Mincho" w:hAnsi="Times New Roman" w:cs="Times New Roman"/>
          <w:sz w:val="24"/>
          <w:szCs w:val="24"/>
          <w:lang w:eastAsia="ja-JP"/>
        </w:rPr>
        <w:t xml:space="preserve">may not be representative of </w:t>
      </w:r>
      <w:r w:rsidR="0069568E">
        <w:rPr>
          <w:rFonts w:ascii="Times New Roman" w:eastAsia="MS Mincho" w:hAnsi="Times New Roman" w:cs="Times New Roman"/>
          <w:sz w:val="24"/>
          <w:szCs w:val="24"/>
          <w:lang w:eastAsia="ja-JP"/>
        </w:rPr>
        <w:t>non-tonal</w:t>
      </w:r>
      <w:r w:rsidR="00196410">
        <w:rPr>
          <w:rFonts w:ascii="Times New Roman" w:eastAsia="MS Mincho" w:hAnsi="Times New Roman" w:cs="Times New Roman"/>
          <w:sz w:val="24"/>
          <w:szCs w:val="24"/>
          <w:lang w:eastAsia="ja-JP"/>
        </w:rPr>
        <w:t xml:space="preserve"> music more generally, or share attributes with later contemporary music</w:t>
      </w:r>
      <w:r w:rsidR="003E66F3">
        <w:rPr>
          <w:rFonts w:ascii="Times New Roman" w:eastAsia="MS Mincho" w:hAnsi="Times New Roman" w:cs="Times New Roman"/>
          <w:sz w:val="24"/>
          <w:szCs w:val="24"/>
          <w:lang w:eastAsia="ja-JP"/>
        </w:rPr>
        <w:t>), with a larger participant pool representative of a broader demographic, listening in an ecologically valid environment</w:t>
      </w:r>
      <w:r w:rsidR="00196410">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The question of how segments are perceived in </w:t>
      </w:r>
      <w:r w:rsidR="003E66F3">
        <w:rPr>
          <w:rFonts w:ascii="Times New Roman" w:eastAsia="MS Mincho" w:hAnsi="Times New Roman" w:cs="Times New Roman"/>
          <w:sz w:val="24"/>
          <w:szCs w:val="24"/>
          <w:lang w:eastAsia="ja-JP"/>
        </w:rPr>
        <w:t xml:space="preserve">live performance of </w:t>
      </w:r>
      <w:r w:rsidR="00196410">
        <w:rPr>
          <w:rFonts w:ascii="Times New Roman" w:eastAsia="MS Mincho" w:hAnsi="Times New Roman" w:cs="Times New Roman"/>
          <w:sz w:val="24"/>
          <w:szCs w:val="24"/>
          <w:lang w:eastAsia="ja-JP"/>
        </w:rPr>
        <w:t xml:space="preserve">contemporary </w:t>
      </w:r>
      <w:r w:rsidR="0069568E">
        <w:rPr>
          <w:rFonts w:ascii="Times New Roman" w:eastAsia="MS Mincho" w:hAnsi="Times New Roman" w:cs="Times New Roman"/>
          <w:sz w:val="24"/>
          <w:szCs w:val="24"/>
          <w:lang w:eastAsia="ja-JP"/>
        </w:rPr>
        <w:t>non-tonal</w:t>
      </w:r>
      <w:r>
        <w:rPr>
          <w:rFonts w:ascii="Times New Roman" w:eastAsia="MS Mincho" w:hAnsi="Times New Roman" w:cs="Times New Roman"/>
          <w:sz w:val="24"/>
          <w:szCs w:val="24"/>
          <w:lang w:eastAsia="ja-JP"/>
        </w:rPr>
        <w:t xml:space="preserve"> music</w:t>
      </w:r>
      <w:r w:rsidR="00196410">
        <w:rPr>
          <w:rFonts w:ascii="Times New Roman" w:eastAsia="MS Mincho" w:hAnsi="Times New Roman" w:cs="Times New Roman"/>
          <w:sz w:val="24"/>
          <w:szCs w:val="24"/>
          <w:lang w:eastAsia="ja-JP"/>
        </w:rPr>
        <w:t xml:space="preserve"> is central to the </w:t>
      </w:r>
      <w:r w:rsidR="008E2198">
        <w:rPr>
          <w:rFonts w:ascii="Times New Roman" w:eastAsia="MS Mincho" w:hAnsi="Times New Roman" w:cs="Times New Roman"/>
          <w:sz w:val="24"/>
          <w:szCs w:val="24"/>
          <w:lang w:eastAsia="ja-JP"/>
        </w:rPr>
        <w:t xml:space="preserve">current </w:t>
      </w:r>
      <w:r w:rsidR="00196410">
        <w:rPr>
          <w:rFonts w:ascii="Times New Roman" w:eastAsia="MS Mincho" w:hAnsi="Times New Roman" w:cs="Times New Roman"/>
          <w:sz w:val="24"/>
          <w:szCs w:val="24"/>
          <w:lang w:eastAsia="ja-JP"/>
        </w:rPr>
        <w:t>study.</w:t>
      </w:r>
    </w:p>
    <w:p w14:paraId="5D56F4F1" w14:textId="12517B2F" w:rsidR="00B6352F" w:rsidRPr="00287FDB" w:rsidRDefault="00B6352F"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1FC3A4A2" w14:textId="7136BC14" w:rsidR="006A478B" w:rsidRDefault="00F845E5"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Clarke and Krumhansl’s 1990 </w:t>
      </w:r>
      <w:r w:rsidR="00CB1AD7">
        <w:rPr>
          <w:rFonts w:ascii="Times New Roman" w:eastAsia="MS Mincho" w:hAnsi="Times New Roman" w:cs="Times New Roman"/>
          <w:sz w:val="24"/>
          <w:szCs w:val="24"/>
          <w:lang w:eastAsia="ja-JP"/>
        </w:rPr>
        <w:t xml:space="preserve">study </w:t>
      </w:r>
      <w:r w:rsidR="00017228">
        <w:rPr>
          <w:rFonts w:ascii="Times New Roman" w:eastAsia="MS Mincho" w:hAnsi="Times New Roman" w:cs="Times New Roman"/>
          <w:sz w:val="24"/>
          <w:szCs w:val="24"/>
          <w:lang w:eastAsia="ja-JP"/>
        </w:rPr>
        <w:t>used</w:t>
      </w:r>
      <w:r w:rsidR="00CB1AD7">
        <w:rPr>
          <w:rFonts w:ascii="Times New Roman" w:eastAsia="MS Mincho" w:hAnsi="Times New Roman" w:cs="Times New Roman"/>
          <w:sz w:val="24"/>
          <w:szCs w:val="24"/>
          <w:lang w:eastAsia="ja-JP"/>
        </w:rPr>
        <w:t xml:space="preserve"> musically</w:t>
      </w:r>
      <w:r w:rsidR="009517D1">
        <w:rPr>
          <w:rFonts w:ascii="Times New Roman" w:eastAsia="MS Mincho" w:hAnsi="Times New Roman" w:cs="Times New Roman"/>
          <w:sz w:val="24"/>
          <w:szCs w:val="24"/>
          <w:lang w:eastAsia="ja-JP"/>
        </w:rPr>
        <w:t xml:space="preserve"> </w:t>
      </w:r>
      <w:r w:rsidR="00CB1AD7">
        <w:rPr>
          <w:rFonts w:ascii="Times New Roman" w:eastAsia="MS Mincho" w:hAnsi="Times New Roman" w:cs="Times New Roman"/>
          <w:sz w:val="24"/>
          <w:szCs w:val="24"/>
          <w:lang w:eastAsia="ja-JP"/>
        </w:rPr>
        <w:t xml:space="preserve">trained participants. </w:t>
      </w:r>
      <w:r w:rsidR="00D21AE9" w:rsidRPr="00287FDB">
        <w:rPr>
          <w:rFonts w:ascii="Times New Roman" w:eastAsia="MS Mincho" w:hAnsi="Times New Roman" w:cs="Times New Roman"/>
          <w:sz w:val="24"/>
          <w:szCs w:val="24"/>
          <w:lang w:eastAsia="ja-JP"/>
        </w:rPr>
        <w:t>The</w:t>
      </w:r>
      <w:r w:rsidR="00774D2B">
        <w:rPr>
          <w:rFonts w:ascii="Times New Roman" w:eastAsia="MS Mincho" w:hAnsi="Times New Roman" w:cs="Times New Roman"/>
          <w:sz w:val="24"/>
          <w:szCs w:val="24"/>
          <w:lang w:eastAsia="ja-JP"/>
        </w:rPr>
        <w:t>r</w:t>
      </w:r>
      <w:r w:rsidR="00D21AE9" w:rsidRPr="00287FDB">
        <w:rPr>
          <w:rFonts w:ascii="Times New Roman" w:eastAsia="MS Mincho" w:hAnsi="Times New Roman" w:cs="Times New Roman"/>
          <w:sz w:val="24"/>
          <w:szCs w:val="24"/>
          <w:lang w:eastAsia="ja-JP"/>
        </w:rPr>
        <w:t xml:space="preserve">e is varying opinion regarding whether listeners with musical training perceive musical structure differently </w:t>
      </w:r>
      <w:r w:rsidR="009517D1">
        <w:rPr>
          <w:rFonts w:ascii="Times New Roman" w:eastAsia="MS Mincho" w:hAnsi="Times New Roman" w:cs="Times New Roman"/>
          <w:sz w:val="24"/>
          <w:szCs w:val="24"/>
          <w:lang w:eastAsia="ja-JP"/>
        </w:rPr>
        <w:t>from</w:t>
      </w:r>
      <w:r w:rsidR="00D21AE9" w:rsidRPr="00287FDB">
        <w:rPr>
          <w:rFonts w:ascii="Times New Roman" w:eastAsia="MS Mincho" w:hAnsi="Times New Roman" w:cs="Times New Roman"/>
          <w:sz w:val="24"/>
          <w:szCs w:val="24"/>
          <w:lang w:eastAsia="ja-JP"/>
        </w:rPr>
        <w:t xml:space="preserve"> those with no training.</w:t>
      </w:r>
      <w:r w:rsidR="009B2533" w:rsidRPr="00287FDB">
        <w:rPr>
          <w:rFonts w:ascii="Times New Roman" w:eastAsia="MS Mincho" w:hAnsi="Times New Roman" w:cs="Times New Roman"/>
          <w:sz w:val="24"/>
          <w:szCs w:val="24"/>
          <w:lang w:eastAsia="ja-JP"/>
        </w:rPr>
        <w:t xml:space="preserve"> Deliege, Melen, Stammers, and Cross (1996) found differences</w:t>
      </w:r>
      <w:r w:rsidR="00C60E57" w:rsidRPr="00287FDB">
        <w:rPr>
          <w:rFonts w:ascii="Times New Roman" w:eastAsia="MS Mincho" w:hAnsi="Times New Roman" w:cs="Times New Roman"/>
          <w:sz w:val="24"/>
          <w:szCs w:val="24"/>
          <w:lang w:eastAsia="ja-JP"/>
        </w:rPr>
        <w:t xml:space="preserve">, and Granot and Eitan (2008) found some evidence that musical training may lead to preference of a hybrid version over an original. </w:t>
      </w:r>
      <w:r w:rsidR="00C96257" w:rsidRPr="00287FDB">
        <w:rPr>
          <w:rFonts w:ascii="Times New Roman" w:eastAsia="MS Mincho" w:hAnsi="Times New Roman" w:cs="Times New Roman"/>
          <w:sz w:val="24"/>
          <w:szCs w:val="24"/>
          <w:lang w:eastAsia="ja-JP"/>
        </w:rPr>
        <w:t xml:space="preserve">Ockelford and Sergeant (2012) suggested that musicians may process non-tonal structure differently due to their training; they asked 14 musicians to </w:t>
      </w:r>
      <w:r w:rsidR="00C96257" w:rsidRPr="00287FDB">
        <w:rPr>
          <w:rFonts w:ascii="Times New Roman" w:eastAsia="MS Mincho" w:hAnsi="Times New Roman" w:cs="Times New Roman"/>
          <w:sz w:val="24"/>
          <w:szCs w:val="24"/>
          <w:lang w:eastAsia="ja-JP"/>
        </w:rPr>
        <w:lastRenderedPageBreak/>
        <w:t>listen to tone-rows and rate the extent to which notes ‘fit’ with other notes (probe tone paradigm), and found that</w:t>
      </w:r>
      <w:r w:rsidR="005534CB">
        <w:rPr>
          <w:rFonts w:ascii="Times New Roman" w:eastAsia="MS Mincho" w:hAnsi="Times New Roman" w:cs="Times New Roman"/>
          <w:sz w:val="24"/>
          <w:szCs w:val="24"/>
          <w:lang w:eastAsia="ja-JP"/>
        </w:rPr>
        <w:t xml:space="preserve"> musically trained</w:t>
      </w:r>
      <w:r w:rsidR="00C96257" w:rsidRPr="00287FDB">
        <w:rPr>
          <w:rFonts w:ascii="Times New Roman" w:eastAsia="MS Mincho" w:hAnsi="Times New Roman" w:cs="Times New Roman"/>
          <w:sz w:val="24"/>
          <w:szCs w:val="24"/>
          <w:lang w:eastAsia="ja-JP"/>
        </w:rPr>
        <w:t xml:space="preserve"> listeners may impose tonal frameworks on perception of </w:t>
      </w:r>
      <w:r w:rsidR="0069568E">
        <w:rPr>
          <w:rFonts w:ascii="Times New Roman" w:eastAsia="MS Mincho" w:hAnsi="Times New Roman" w:cs="Times New Roman"/>
          <w:sz w:val="24"/>
          <w:szCs w:val="24"/>
          <w:lang w:eastAsia="ja-JP"/>
        </w:rPr>
        <w:t>non-tonal</w:t>
      </w:r>
      <w:r w:rsidR="00C96257" w:rsidRPr="00287FDB">
        <w:rPr>
          <w:rFonts w:ascii="Times New Roman" w:eastAsia="MS Mincho" w:hAnsi="Times New Roman" w:cs="Times New Roman"/>
          <w:sz w:val="24"/>
          <w:szCs w:val="24"/>
          <w:lang w:eastAsia="ja-JP"/>
        </w:rPr>
        <w:t xml:space="preserve"> music (however, the study does not include a non-musician group for comparison).</w:t>
      </w:r>
      <w:r w:rsidR="00AF5C66">
        <w:rPr>
          <w:rFonts w:ascii="Times New Roman" w:eastAsia="MS Mincho" w:hAnsi="Times New Roman" w:cs="Times New Roman"/>
          <w:sz w:val="24"/>
          <w:szCs w:val="24"/>
          <w:lang w:eastAsia="ja-JP"/>
        </w:rPr>
        <w:t xml:space="preserve"> </w:t>
      </w:r>
      <w:r w:rsidR="005534CB">
        <w:rPr>
          <w:rFonts w:ascii="Times New Roman" w:eastAsia="MS Mincho" w:hAnsi="Times New Roman" w:cs="Times New Roman"/>
          <w:sz w:val="24"/>
          <w:szCs w:val="24"/>
          <w:lang w:eastAsia="ja-JP"/>
        </w:rPr>
        <w:t>In contrast</w:t>
      </w:r>
      <w:r w:rsidR="00C60E57" w:rsidRPr="00287FDB">
        <w:rPr>
          <w:rFonts w:ascii="Times New Roman" w:eastAsia="MS Mincho" w:hAnsi="Times New Roman" w:cs="Times New Roman"/>
          <w:sz w:val="24"/>
          <w:szCs w:val="24"/>
          <w:lang w:eastAsia="ja-JP"/>
        </w:rPr>
        <w:t xml:space="preserve">, </w:t>
      </w:r>
      <w:r w:rsidR="009B2533" w:rsidRPr="00287FDB">
        <w:rPr>
          <w:rFonts w:ascii="Times New Roman" w:eastAsia="MS Mincho" w:hAnsi="Times New Roman" w:cs="Times New Roman"/>
          <w:sz w:val="24"/>
          <w:szCs w:val="24"/>
          <w:lang w:eastAsia="ja-JP"/>
        </w:rPr>
        <w:t>Tillman and Bigand (2004) found that participants prioritised local over global features in perception</w:t>
      </w:r>
      <w:r w:rsidR="005534CB">
        <w:rPr>
          <w:rFonts w:ascii="Times New Roman" w:eastAsia="MS Mincho" w:hAnsi="Times New Roman" w:cs="Times New Roman"/>
          <w:sz w:val="24"/>
          <w:szCs w:val="24"/>
          <w:lang w:eastAsia="ja-JP"/>
        </w:rPr>
        <w:t>,</w:t>
      </w:r>
      <w:r w:rsidR="009B2533" w:rsidRPr="00287FDB">
        <w:rPr>
          <w:rFonts w:ascii="Times New Roman" w:eastAsia="MS Mincho" w:hAnsi="Times New Roman" w:cs="Times New Roman"/>
          <w:sz w:val="24"/>
          <w:szCs w:val="24"/>
          <w:lang w:eastAsia="ja-JP"/>
        </w:rPr>
        <w:t xml:space="preserve"> regardless of musical training. </w:t>
      </w:r>
      <w:r w:rsidR="00D21AE9" w:rsidRPr="00287FDB">
        <w:rPr>
          <w:rFonts w:ascii="Times New Roman" w:eastAsia="MS Mincho" w:hAnsi="Times New Roman" w:cs="Times New Roman"/>
          <w:sz w:val="24"/>
          <w:szCs w:val="24"/>
          <w:lang w:eastAsia="ja-JP"/>
        </w:rPr>
        <w:t xml:space="preserve">Bigand (2002) conducted a series of experiments which explored perception of melody and harmony, and, finding no difference in perception between trained and untrained listeners, concluded that mere exposure to music </w:t>
      </w:r>
      <w:r w:rsidR="005534CB">
        <w:rPr>
          <w:rFonts w:ascii="Times New Roman" w:eastAsia="MS Mincho" w:hAnsi="Times New Roman" w:cs="Times New Roman"/>
          <w:sz w:val="24"/>
          <w:szCs w:val="24"/>
          <w:lang w:eastAsia="ja-JP"/>
        </w:rPr>
        <w:t xml:space="preserve">in everyday life </w:t>
      </w:r>
      <w:r w:rsidR="00D21AE9" w:rsidRPr="00287FDB">
        <w:rPr>
          <w:rFonts w:ascii="Times New Roman" w:eastAsia="MS Mincho" w:hAnsi="Times New Roman" w:cs="Times New Roman"/>
          <w:sz w:val="24"/>
          <w:szCs w:val="24"/>
          <w:lang w:eastAsia="ja-JP"/>
        </w:rPr>
        <w:t xml:space="preserve">results in everyone being an </w:t>
      </w:r>
      <w:r w:rsidR="00CB1AD7">
        <w:rPr>
          <w:rFonts w:ascii="Times New Roman" w:eastAsia="MS Mincho" w:hAnsi="Times New Roman" w:cs="Times New Roman"/>
          <w:sz w:val="24"/>
          <w:szCs w:val="24"/>
          <w:lang w:eastAsia="ja-JP"/>
        </w:rPr>
        <w:t>“</w:t>
      </w:r>
      <w:r w:rsidR="00D21AE9" w:rsidRPr="00287FDB">
        <w:rPr>
          <w:rFonts w:ascii="Times New Roman" w:eastAsia="MS Mincho" w:hAnsi="Times New Roman" w:cs="Times New Roman"/>
          <w:sz w:val="24"/>
          <w:szCs w:val="24"/>
          <w:lang w:eastAsia="ja-JP"/>
        </w:rPr>
        <w:t>experienced listener</w:t>
      </w:r>
      <w:r w:rsidR="00CB1AD7">
        <w:rPr>
          <w:rFonts w:ascii="Times New Roman" w:eastAsia="MS Mincho" w:hAnsi="Times New Roman" w:cs="Times New Roman"/>
          <w:sz w:val="24"/>
          <w:szCs w:val="24"/>
          <w:lang w:eastAsia="ja-JP"/>
        </w:rPr>
        <w:t>”</w:t>
      </w:r>
      <w:r w:rsidR="00D21AE9" w:rsidRPr="00287FDB">
        <w:rPr>
          <w:rFonts w:ascii="Times New Roman" w:eastAsia="MS Mincho" w:hAnsi="Times New Roman" w:cs="Times New Roman"/>
          <w:sz w:val="24"/>
          <w:szCs w:val="24"/>
          <w:lang w:eastAsia="ja-JP"/>
        </w:rPr>
        <w:t xml:space="preserve"> (p. 304). A review of studies which examined various ways in which music is processed (perception of tension and relaxation, link between theme and variations, expectation generation, locating local features in global structure, emotional response) by Bigand and Poulin-Charronnat (2006) also found that music perception depends on exposure to music, rather than formal training. </w:t>
      </w:r>
      <w:r w:rsidR="005534CB">
        <w:rPr>
          <w:rFonts w:ascii="Times New Roman" w:eastAsia="MS Mincho" w:hAnsi="Times New Roman" w:cs="Times New Roman"/>
          <w:sz w:val="24"/>
          <w:szCs w:val="24"/>
          <w:lang w:eastAsia="ja-JP"/>
        </w:rPr>
        <w:t>Hence studies do not convincingly support claims that musical training may alter perception of musical structure.</w:t>
      </w:r>
    </w:p>
    <w:p w14:paraId="322B947D" w14:textId="77777777" w:rsidR="006A478B" w:rsidRDefault="006A478B"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01F27C8C" w14:textId="1B4509FB" w:rsidR="00C96ED5" w:rsidRPr="006A478B" w:rsidRDefault="007D2C2D" w:rsidP="005534CB">
      <w:pPr>
        <w:autoSpaceDE w:val="0"/>
        <w:autoSpaceDN w:val="0"/>
        <w:adjustRightInd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The e</w:t>
      </w:r>
      <w:r w:rsidR="00F90450">
        <w:rPr>
          <w:rFonts w:ascii="Times New Roman" w:eastAsia="MS Mincho" w:hAnsi="Times New Roman" w:cs="Times New Roman"/>
          <w:sz w:val="24"/>
          <w:szCs w:val="24"/>
          <w:lang w:eastAsia="ja-JP"/>
        </w:rPr>
        <w:t xml:space="preserve">xposure </w:t>
      </w:r>
      <w:r>
        <w:rPr>
          <w:rFonts w:ascii="Times New Roman" w:eastAsia="MS Mincho" w:hAnsi="Times New Roman" w:cs="Times New Roman"/>
          <w:sz w:val="24"/>
          <w:szCs w:val="24"/>
          <w:lang w:eastAsia="ja-JP"/>
        </w:rPr>
        <w:t xml:space="preserve">effect (Zajonc, 2001) has been demonstrated </w:t>
      </w:r>
      <w:r w:rsidR="009517D1">
        <w:rPr>
          <w:rFonts w:ascii="Times New Roman" w:eastAsia="MS Mincho" w:hAnsi="Times New Roman" w:cs="Times New Roman"/>
          <w:sz w:val="24"/>
          <w:szCs w:val="24"/>
          <w:lang w:eastAsia="ja-JP"/>
        </w:rPr>
        <w:t>to be</w:t>
      </w:r>
      <w:r>
        <w:rPr>
          <w:rFonts w:ascii="Times New Roman" w:eastAsia="MS Mincho" w:hAnsi="Times New Roman" w:cs="Times New Roman"/>
          <w:sz w:val="24"/>
          <w:szCs w:val="24"/>
          <w:lang w:eastAsia="ja-JP"/>
        </w:rPr>
        <w:t xml:space="preserve"> important in music listening. For example, </w:t>
      </w:r>
      <w:r w:rsidR="00F90450">
        <w:rPr>
          <w:rFonts w:ascii="Times New Roman" w:eastAsia="MS Mincho" w:hAnsi="Times New Roman" w:cs="Times New Roman"/>
          <w:sz w:val="24"/>
          <w:szCs w:val="24"/>
          <w:lang w:eastAsia="ja-JP"/>
        </w:rPr>
        <w:t xml:space="preserve">listeners exposed to a new musical scale for 25-30 minutes </w:t>
      </w:r>
      <w:r>
        <w:rPr>
          <w:rFonts w:ascii="Times New Roman" w:eastAsia="MS Mincho" w:hAnsi="Times New Roman" w:cs="Times New Roman"/>
          <w:sz w:val="24"/>
          <w:szCs w:val="24"/>
          <w:lang w:eastAsia="ja-JP"/>
        </w:rPr>
        <w:t>may show “</w:t>
      </w:r>
      <w:r w:rsidRPr="007D2C2D">
        <w:rPr>
          <w:rFonts w:ascii="Times New Roman" w:eastAsia="MS Mincho" w:hAnsi="Times New Roman" w:cs="Times New Roman"/>
          <w:sz w:val="24"/>
          <w:szCs w:val="24"/>
          <w:lang w:eastAsia="ja-JP"/>
        </w:rPr>
        <w:t>extensive learning as characterized by recognition, generalization, and sensitivity to the event frequencies in their given grammar, as well as increased preference for repeated melodies in the new musical system” (Loui, Wessel,</w:t>
      </w:r>
      <w:r>
        <w:rPr>
          <w:rFonts w:ascii="Times New Roman" w:eastAsia="MS Mincho" w:hAnsi="Times New Roman" w:cs="Times New Roman"/>
          <w:sz w:val="24"/>
          <w:szCs w:val="24"/>
          <w:lang w:eastAsia="ja-JP"/>
        </w:rPr>
        <w:t xml:space="preserve"> </w:t>
      </w:r>
      <w:r w:rsidRPr="007D2C2D">
        <w:rPr>
          <w:rFonts w:ascii="Times New Roman" w:eastAsia="MS Mincho" w:hAnsi="Times New Roman" w:cs="Times New Roman"/>
          <w:sz w:val="24"/>
          <w:szCs w:val="24"/>
          <w:lang w:eastAsia="ja-JP"/>
        </w:rPr>
        <w:t>&amp; Kam, 2010, p.</w:t>
      </w:r>
      <w:r w:rsidR="00F90450">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377)</w:t>
      </w:r>
      <w:r w:rsidR="00F90450">
        <w:rPr>
          <w:rFonts w:ascii="Times New Roman" w:eastAsia="MS Mincho" w:hAnsi="Times New Roman" w:cs="Times New Roman"/>
          <w:sz w:val="24"/>
          <w:szCs w:val="24"/>
          <w:lang w:eastAsia="ja-JP"/>
        </w:rPr>
        <w:t>. The proposition in this study, that “</w:t>
      </w:r>
      <w:r w:rsidR="00F90450" w:rsidRPr="007D2C2D">
        <w:rPr>
          <w:rFonts w:ascii="Times New Roman" w:eastAsia="MS Mincho" w:hAnsi="Times New Roman" w:cs="Times New Roman"/>
          <w:sz w:val="24"/>
          <w:szCs w:val="24"/>
          <w:lang w:eastAsia="ja-JP"/>
        </w:rPr>
        <w:t>knowledge of musical structure is implicitly acquired from passive exposure to acoustical and statistical properties of musical sounds in the environment</w:t>
      </w:r>
      <w:r w:rsidRPr="007D2C2D">
        <w:rPr>
          <w:rFonts w:ascii="Times New Roman" w:eastAsia="MS Mincho" w:hAnsi="Times New Roman" w:cs="Times New Roman"/>
          <w:sz w:val="24"/>
          <w:szCs w:val="24"/>
          <w:lang w:eastAsia="ja-JP"/>
        </w:rPr>
        <w:t>” (p. 386) is important when considering perception of contemporary music</w:t>
      </w:r>
      <w:r>
        <w:rPr>
          <w:rFonts w:ascii="Times New Roman" w:eastAsia="MS Mincho" w:hAnsi="Times New Roman" w:cs="Times New Roman"/>
          <w:sz w:val="24"/>
          <w:szCs w:val="24"/>
          <w:lang w:eastAsia="ja-JP"/>
        </w:rPr>
        <w:t>; how this is perceived may depend on the extent to which a listener has been exposed to a similar musical system, or grammar, previously.</w:t>
      </w:r>
      <w:r w:rsidRPr="007D2C2D">
        <w:rPr>
          <w:rFonts w:ascii="Times New Roman" w:eastAsia="MS Mincho" w:hAnsi="Times New Roman" w:cs="Times New Roman"/>
          <w:sz w:val="24"/>
          <w:szCs w:val="24"/>
          <w:lang w:eastAsia="ja-JP"/>
        </w:rPr>
        <w:t xml:space="preserve"> </w:t>
      </w:r>
      <w:r w:rsidR="0025115D">
        <w:rPr>
          <w:rFonts w:ascii="Times New Roman" w:eastAsia="MS Mincho" w:hAnsi="Times New Roman" w:cs="Times New Roman"/>
          <w:sz w:val="24"/>
          <w:szCs w:val="24"/>
          <w:lang w:eastAsia="ja-JP"/>
        </w:rPr>
        <w:t xml:space="preserve">For example, </w:t>
      </w:r>
      <w:r w:rsidR="00370C1D">
        <w:rPr>
          <w:rFonts w:ascii="Times New Roman" w:eastAsia="MS Mincho" w:hAnsi="Times New Roman" w:cs="Times New Roman"/>
          <w:sz w:val="24"/>
          <w:szCs w:val="24"/>
          <w:lang w:eastAsia="ja-JP"/>
        </w:rPr>
        <w:t xml:space="preserve">Western listeners may acquire </w:t>
      </w:r>
      <w:r w:rsidR="00370C1D">
        <w:rPr>
          <w:rFonts w:ascii="Times New Roman" w:eastAsia="MS Mincho" w:hAnsi="Times New Roman" w:cs="Times New Roman"/>
          <w:sz w:val="24"/>
          <w:szCs w:val="24"/>
          <w:lang w:eastAsia="ja-JP"/>
        </w:rPr>
        <w:lastRenderedPageBreak/>
        <w:t xml:space="preserve">knowledge of the structure of non-Western music through exposure </w:t>
      </w:r>
      <w:r w:rsidR="00370C1D" w:rsidRPr="00370C1D">
        <w:rPr>
          <w:rFonts w:ascii="Times New Roman" w:eastAsia="MS Mincho" w:hAnsi="Times New Roman" w:cs="Times New Roman"/>
          <w:sz w:val="24"/>
          <w:szCs w:val="24"/>
          <w:lang w:eastAsia="ja-JP"/>
        </w:rPr>
        <w:t xml:space="preserve">(Stevens, Tardieu, Dunbar-Hall, Best, </w:t>
      </w:r>
      <w:r w:rsidR="003E66F3">
        <w:rPr>
          <w:rFonts w:ascii="Times New Roman" w:eastAsia="MS Mincho" w:hAnsi="Times New Roman" w:cs="Times New Roman"/>
          <w:sz w:val="24"/>
          <w:szCs w:val="24"/>
          <w:lang w:eastAsia="ja-JP"/>
        </w:rPr>
        <w:t xml:space="preserve">&amp; </w:t>
      </w:r>
      <w:r w:rsidR="00370C1D" w:rsidRPr="00370C1D">
        <w:rPr>
          <w:rFonts w:ascii="Times New Roman" w:eastAsia="MS Mincho" w:hAnsi="Times New Roman" w:cs="Times New Roman"/>
          <w:sz w:val="24"/>
          <w:szCs w:val="24"/>
          <w:lang w:eastAsia="ja-JP"/>
        </w:rPr>
        <w:t>Tillmann, 2013)</w:t>
      </w:r>
      <w:r w:rsidR="00370C1D">
        <w:rPr>
          <w:rFonts w:ascii="Times New Roman" w:eastAsia="MS Mincho" w:hAnsi="Times New Roman" w:cs="Times New Roman"/>
          <w:sz w:val="24"/>
          <w:szCs w:val="24"/>
          <w:lang w:eastAsia="ja-JP"/>
        </w:rPr>
        <w:t xml:space="preserve">, and both </w:t>
      </w:r>
      <w:r w:rsidR="006A478B" w:rsidRPr="006A478B">
        <w:rPr>
          <w:rFonts w:ascii="Times New Roman" w:eastAsia="MS Mincho" w:hAnsi="Times New Roman" w:cs="Times New Roman"/>
          <w:sz w:val="24"/>
          <w:szCs w:val="24"/>
          <w:lang w:eastAsia="ja-JP"/>
        </w:rPr>
        <w:t>musician</w:t>
      </w:r>
      <w:r w:rsidR="00370C1D">
        <w:rPr>
          <w:rFonts w:ascii="Times New Roman" w:eastAsia="MS Mincho" w:hAnsi="Times New Roman" w:cs="Times New Roman"/>
          <w:sz w:val="24"/>
          <w:szCs w:val="24"/>
          <w:lang w:eastAsia="ja-JP"/>
        </w:rPr>
        <w:t>s</w:t>
      </w:r>
      <w:r w:rsidR="006A478B" w:rsidRPr="006A478B">
        <w:rPr>
          <w:rFonts w:ascii="Times New Roman" w:eastAsia="MS Mincho" w:hAnsi="Times New Roman" w:cs="Times New Roman"/>
          <w:sz w:val="24"/>
          <w:szCs w:val="24"/>
          <w:lang w:eastAsia="ja-JP"/>
        </w:rPr>
        <w:t xml:space="preserve"> and non-musicians </w:t>
      </w:r>
      <w:r w:rsidR="00370C1D">
        <w:rPr>
          <w:rFonts w:ascii="Times New Roman" w:eastAsia="MS Mincho" w:hAnsi="Times New Roman" w:cs="Times New Roman"/>
          <w:sz w:val="24"/>
          <w:szCs w:val="24"/>
          <w:lang w:eastAsia="ja-JP"/>
        </w:rPr>
        <w:t>may</w:t>
      </w:r>
      <w:r w:rsidR="006A478B" w:rsidRPr="006A478B">
        <w:rPr>
          <w:rFonts w:ascii="Times New Roman" w:eastAsia="MS Mincho" w:hAnsi="Times New Roman" w:cs="Times New Roman"/>
          <w:sz w:val="24"/>
          <w:szCs w:val="24"/>
          <w:lang w:eastAsia="ja-JP"/>
        </w:rPr>
        <w:t xml:space="preserve"> acquire knowledge of sequences of melodies through exposure to a new musical grammar</w:t>
      </w:r>
      <w:r w:rsidR="00370C1D">
        <w:rPr>
          <w:rFonts w:ascii="Times New Roman" w:eastAsia="MS Mincho" w:hAnsi="Times New Roman" w:cs="Times New Roman"/>
          <w:sz w:val="24"/>
          <w:szCs w:val="24"/>
          <w:lang w:eastAsia="ja-JP"/>
        </w:rPr>
        <w:t xml:space="preserve"> (</w:t>
      </w:r>
      <w:r w:rsidR="00370C1D" w:rsidRPr="006A478B">
        <w:rPr>
          <w:rFonts w:ascii="Times New Roman" w:eastAsia="MS Mincho" w:hAnsi="Times New Roman" w:cs="Times New Roman"/>
          <w:sz w:val="24"/>
          <w:szCs w:val="24"/>
          <w:lang w:eastAsia="ja-JP"/>
        </w:rPr>
        <w:t xml:space="preserve">Rohrmeier, Rebuschat, </w:t>
      </w:r>
      <w:r w:rsidR="00370C1D">
        <w:rPr>
          <w:rFonts w:ascii="Times New Roman" w:eastAsia="MS Mincho" w:hAnsi="Times New Roman" w:cs="Times New Roman"/>
          <w:sz w:val="24"/>
          <w:szCs w:val="24"/>
          <w:lang w:eastAsia="ja-JP"/>
        </w:rPr>
        <w:t>&amp;</w:t>
      </w:r>
      <w:r w:rsidR="003E66F3">
        <w:rPr>
          <w:rFonts w:ascii="Times New Roman" w:eastAsia="MS Mincho" w:hAnsi="Times New Roman" w:cs="Times New Roman"/>
          <w:sz w:val="24"/>
          <w:szCs w:val="24"/>
          <w:lang w:eastAsia="ja-JP"/>
        </w:rPr>
        <w:t xml:space="preserve"> Cross, </w:t>
      </w:r>
      <w:r w:rsidR="00370C1D" w:rsidRPr="006A478B">
        <w:rPr>
          <w:rFonts w:ascii="Times New Roman" w:eastAsia="MS Mincho" w:hAnsi="Times New Roman" w:cs="Times New Roman"/>
          <w:sz w:val="24"/>
          <w:szCs w:val="24"/>
          <w:lang w:eastAsia="ja-JP"/>
        </w:rPr>
        <w:t>2011)</w:t>
      </w:r>
      <w:r w:rsidR="00370C1D">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On the other hand, s</w:t>
      </w:r>
      <w:r w:rsidR="0051475E" w:rsidRPr="00287FDB">
        <w:rPr>
          <w:rFonts w:ascii="Times New Roman" w:eastAsia="MS Mincho" w:hAnsi="Times New Roman" w:cs="Times New Roman"/>
          <w:sz w:val="24"/>
          <w:szCs w:val="24"/>
          <w:lang w:eastAsia="ja-JP"/>
        </w:rPr>
        <w:t xml:space="preserve">tudies have suggested that </w:t>
      </w:r>
      <w:r w:rsidR="0069568E">
        <w:rPr>
          <w:rFonts w:ascii="Times New Roman" w:eastAsia="MS Mincho" w:hAnsi="Times New Roman" w:cs="Times New Roman"/>
          <w:sz w:val="24"/>
          <w:szCs w:val="24"/>
          <w:lang w:eastAsia="ja-JP"/>
        </w:rPr>
        <w:t>non-tonal</w:t>
      </w:r>
      <w:r w:rsidR="0051475E" w:rsidRPr="00287FDB">
        <w:rPr>
          <w:rFonts w:ascii="Times New Roman" w:eastAsia="MS Mincho" w:hAnsi="Times New Roman" w:cs="Times New Roman"/>
          <w:sz w:val="24"/>
          <w:szCs w:val="24"/>
          <w:lang w:eastAsia="ja-JP"/>
        </w:rPr>
        <w:t xml:space="preserve"> music may be more difficult to store in working memory than tonal music, for both musicians and non-musicians (</w:t>
      </w:r>
      <w:r w:rsidR="0051475E" w:rsidRPr="00287FDB">
        <w:rPr>
          <w:rFonts w:ascii="Times New Roman" w:hAnsi="Times New Roman" w:cs="Times New Roman"/>
          <w:sz w:val="24"/>
          <w:szCs w:val="24"/>
        </w:rPr>
        <w:t>Krumhansl</w:t>
      </w:r>
      <w:r w:rsidR="0051475E">
        <w:rPr>
          <w:rFonts w:ascii="Times New Roman" w:hAnsi="Times New Roman" w:cs="Times New Roman"/>
          <w:sz w:val="24"/>
          <w:szCs w:val="24"/>
        </w:rPr>
        <w:t>,</w:t>
      </w:r>
      <w:r w:rsidR="0051475E" w:rsidRPr="00287FDB">
        <w:rPr>
          <w:rFonts w:ascii="Times New Roman" w:hAnsi="Times New Roman" w:cs="Times New Roman"/>
          <w:sz w:val="24"/>
          <w:szCs w:val="24"/>
        </w:rPr>
        <w:t xml:space="preserve"> 1979).</w:t>
      </w:r>
      <w:r w:rsidR="0051475E" w:rsidRPr="00287FDB">
        <w:rPr>
          <w:rFonts w:ascii="Times New Roman" w:eastAsia="MS Mincho" w:hAnsi="Times New Roman" w:cs="Times New Roman"/>
          <w:sz w:val="24"/>
          <w:szCs w:val="24"/>
          <w:lang w:eastAsia="ja-JP"/>
        </w:rPr>
        <w:t xml:space="preserve"> Schulze, Dowling, and Tillman (2012) asked musician and non-musician listeners to indicate whether tonal and </w:t>
      </w:r>
      <w:r w:rsidR="0069568E">
        <w:rPr>
          <w:rFonts w:ascii="Times New Roman" w:eastAsia="MS Mincho" w:hAnsi="Times New Roman" w:cs="Times New Roman"/>
          <w:sz w:val="24"/>
          <w:szCs w:val="24"/>
          <w:lang w:eastAsia="ja-JP"/>
        </w:rPr>
        <w:t>non-tonal</w:t>
      </w:r>
      <w:r w:rsidR="0051475E" w:rsidRPr="00287FDB">
        <w:rPr>
          <w:rFonts w:ascii="Times New Roman" w:eastAsia="MS Mincho" w:hAnsi="Times New Roman" w:cs="Times New Roman"/>
          <w:sz w:val="24"/>
          <w:szCs w:val="24"/>
          <w:lang w:eastAsia="ja-JP"/>
        </w:rPr>
        <w:t xml:space="preserve"> sequences were the same or different to the ones previously heard</w:t>
      </w:r>
      <w:r w:rsidR="005534CB">
        <w:rPr>
          <w:rFonts w:ascii="Times New Roman" w:eastAsia="MS Mincho" w:hAnsi="Times New Roman" w:cs="Times New Roman"/>
          <w:sz w:val="24"/>
          <w:szCs w:val="24"/>
          <w:lang w:eastAsia="ja-JP"/>
        </w:rPr>
        <w:t>,</w:t>
      </w:r>
      <w:r w:rsidR="0051475E">
        <w:rPr>
          <w:rFonts w:ascii="Times New Roman" w:eastAsia="MS Mincho" w:hAnsi="Times New Roman" w:cs="Times New Roman"/>
          <w:sz w:val="24"/>
          <w:szCs w:val="24"/>
          <w:lang w:eastAsia="ja-JP"/>
        </w:rPr>
        <w:t xml:space="preserve"> and </w:t>
      </w:r>
      <w:r w:rsidR="0051475E" w:rsidRPr="00287FDB">
        <w:rPr>
          <w:rFonts w:ascii="Times New Roman" w:eastAsia="MS Mincho" w:hAnsi="Times New Roman" w:cs="Times New Roman"/>
          <w:sz w:val="24"/>
          <w:szCs w:val="24"/>
          <w:lang w:eastAsia="ja-JP"/>
        </w:rPr>
        <w:t xml:space="preserve">found that both musicians and non-musicians performed better for tonal sequences than </w:t>
      </w:r>
      <w:r w:rsidR="0069568E">
        <w:rPr>
          <w:rFonts w:ascii="Times New Roman" w:eastAsia="MS Mincho" w:hAnsi="Times New Roman" w:cs="Times New Roman"/>
          <w:sz w:val="24"/>
          <w:szCs w:val="24"/>
          <w:lang w:eastAsia="ja-JP"/>
        </w:rPr>
        <w:t>non-tonal</w:t>
      </w:r>
      <w:r w:rsidR="0051475E" w:rsidRPr="00287FDB">
        <w:rPr>
          <w:rFonts w:ascii="Times New Roman" w:eastAsia="MS Mincho" w:hAnsi="Times New Roman" w:cs="Times New Roman"/>
          <w:sz w:val="24"/>
          <w:szCs w:val="24"/>
          <w:lang w:eastAsia="ja-JP"/>
        </w:rPr>
        <w:t xml:space="preserve">. These studies suggest that not only may working memory be better for tonal than </w:t>
      </w:r>
      <w:r w:rsidR="0069568E">
        <w:rPr>
          <w:rFonts w:ascii="Times New Roman" w:eastAsia="MS Mincho" w:hAnsi="Times New Roman" w:cs="Times New Roman"/>
          <w:sz w:val="24"/>
          <w:szCs w:val="24"/>
          <w:lang w:eastAsia="ja-JP"/>
        </w:rPr>
        <w:t>non-tonal</w:t>
      </w:r>
      <w:r w:rsidR="0051475E" w:rsidRPr="00287FDB">
        <w:rPr>
          <w:rFonts w:ascii="Times New Roman" w:eastAsia="MS Mincho" w:hAnsi="Times New Roman" w:cs="Times New Roman"/>
          <w:sz w:val="24"/>
          <w:szCs w:val="24"/>
          <w:lang w:eastAsia="ja-JP"/>
        </w:rPr>
        <w:t xml:space="preserve"> music, but that this </w:t>
      </w:r>
      <w:r w:rsidR="0051475E">
        <w:rPr>
          <w:rFonts w:ascii="Times New Roman" w:eastAsia="MS Mincho" w:hAnsi="Times New Roman" w:cs="Times New Roman"/>
          <w:sz w:val="24"/>
          <w:szCs w:val="24"/>
          <w:lang w:eastAsia="ja-JP"/>
        </w:rPr>
        <w:t>may be</w:t>
      </w:r>
      <w:r w:rsidR="0051475E" w:rsidRPr="00287FDB">
        <w:rPr>
          <w:rFonts w:ascii="Times New Roman" w:eastAsia="MS Mincho" w:hAnsi="Times New Roman" w:cs="Times New Roman"/>
          <w:sz w:val="24"/>
          <w:szCs w:val="24"/>
          <w:lang w:eastAsia="ja-JP"/>
        </w:rPr>
        <w:t xml:space="preserve"> the case regardless of musical training.</w:t>
      </w:r>
      <w:r w:rsidR="00AE1B76">
        <w:rPr>
          <w:rFonts w:ascii="Times New Roman" w:eastAsia="MS Mincho" w:hAnsi="Times New Roman" w:cs="Times New Roman"/>
          <w:sz w:val="24"/>
          <w:szCs w:val="24"/>
          <w:lang w:eastAsia="ja-JP"/>
        </w:rPr>
        <w:t xml:space="preserve"> </w:t>
      </w:r>
      <w:r w:rsidR="003D7B68">
        <w:rPr>
          <w:rFonts w:ascii="Times New Roman" w:eastAsia="MS Mincho" w:hAnsi="Times New Roman" w:cs="Times New Roman"/>
          <w:sz w:val="24"/>
          <w:szCs w:val="24"/>
          <w:lang w:eastAsia="ja-JP"/>
        </w:rPr>
        <w:t>It is not clear whether these two</w:t>
      </w:r>
      <w:r w:rsidR="006A478B">
        <w:rPr>
          <w:rFonts w:ascii="Times New Roman" w:eastAsia="MS Mincho" w:hAnsi="Times New Roman" w:cs="Times New Roman"/>
          <w:sz w:val="24"/>
          <w:szCs w:val="24"/>
          <w:lang w:eastAsia="ja-JP"/>
        </w:rPr>
        <w:t xml:space="preserve"> theories – that non-tonal music may be processed differently, or that processing depends on exposure – are competing, or two sides of the same coin (i.e. that processing depends on the </w:t>
      </w:r>
      <w:r w:rsidR="006A478B">
        <w:rPr>
          <w:rFonts w:ascii="Times New Roman" w:eastAsia="MS Mincho" w:hAnsi="Times New Roman" w:cs="Times New Roman"/>
          <w:i/>
          <w:sz w:val="24"/>
          <w:szCs w:val="24"/>
          <w:lang w:eastAsia="ja-JP"/>
        </w:rPr>
        <w:t xml:space="preserve">extent </w:t>
      </w:r>
      <w:r w:rsidR="006A478B">
        <w:rPr>
          <w:rFonts w:ascii="Times New Roman" w:eastAsia="MS Mincho" w:hAnsi="Times New Roman" w:cs="Times New Roman"/>
          <w:sz w:val="24"/>
          <w:szCs w:val="24"/>
          <w:lang w:eastAsia="ja-JP"/>
        </w:rPr>
        <w:t>of the exposure</w:t>
      </w:r>
      <w:r w:rsidR="00370C1D">
        <w:rPr>
          <w:rFonts w:ascii="Times New Roman" w:eastAsia="MS Mincho" w:hAnsi="Times New Roman" w:cs="Times New Roman"/>
          <w:sz w:val="24"/>
          <w:szCs w:val="24"/>
          <w:lang w:eastAsia="ja-JP"/>
        </w:rPr>
        <w:t>)</w:t>
      </w:r>
      <w:r w:rsidR="006A478B">
        <w:rPr>
          <w:rFonts w:ascii="Times New Roman" w:eastAsia="MS Mincho" w:hAnsi="Times New Roman" w:cs="Times New Roman"/>
          <w:sz w:val="24"/>
          <w:szCs w:val="24"/>
          <w:lang w:eastAsia="ja-JP"/>
        </w:rPr>
        <w:t>.</w:t>
      </w:r>
    </w:p>
    <w:p w14:paraId="395063D9" w14:textId="5C134A81" w:rsidR="0074593C" w:rsidRDefault="0074593C"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6B1E2C6C" w14:textId="1DE96D6D" w:rsidR="0074593C" w:rsidRDefault="00C96ED5"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Perception of structure in music relies on the way in which information is grouped and stored in memory, or segmented. </w:t>
      </w:r>
      <w:r w:rsidR="0074593C">
        <w:rPr>
          <w:rFonts w:ascii="Times New Roman" w:eastAsia="MS Mincho" w:hAnsi="Times New Roman" w:cs="Times New Roman"/>
          <w:sz w:val="24"/>
          <w:szCs w:val="24"/>
          <w:lang w:eastAsia="ja-JP"/>
        </w:rPr>
        <w:t xml:space="preserve">Experimental work has recently begun to explore </w:t>
      </w:r>
      <w:r w:rsidR="003E66F3">
        <w:rPr>
          <w:rFonts w:ascii="Times New Roman" w:eastAsia="MS Mincho" w:hAnsi="Times New Roman" w:cs="Times New Roman"/>
          <w:sz w:val="24"/>
          <w:szCs w:val="24"/>
          <w:lang w:eastAsia="ja-JP"/>
        </w:rPr>
        <w:t xml:space="preserve">sense of </w:t>
      </w:r>
      <w:r w:rsidR="0074593C">
        <w:rPr>
          <w:rFonts w:ascii="Times New Roman" w:eastAsia="MS Mincho" w:hAnsi="Times New Roman" w:cs="Times New Roman"/>
          <w:sz w:val="24"/>
          <w:szCs w:val="24"/>
          <w:lang w:eastAsia="ja-JP"/>
        </w:rPr>
        <w:t>segmentation in contemporary music. Hartmann, Lartillot, and Toiviainen (2017)</w:t>
      </w:r>
      <w:r>
        <w:rPr>
          <w:rFonts w:ascii="Times New Roman" w:eastAsia="MS Mincho" w:hAnsi="Times New Roman" w:cs="Times New Roman"/>
          <w:sz w:val="24"/>
          <w:szCs w:val="24"/>
          <w:lang w:eastAsia="ja-JP"/>
        </w:rPr>
        <w:t xml:space="preserve"> </w:t>
      </w:r>
      <w:r w:rsidR="0074593C">
        <w:rPr>
          <w:rFonts w:ascii="Times New Roman" w:eastAsia="MS Mincho" w:hAnsi="Times New Roman" w:cs="Times New Roman"/>
          <w:sz w:val="24"/>
          <w:szCs w:val="24"/>
          <w:lang w:eastAsia="ja-JP"/>
        </w:rPr>
        <w:t xml:space="preserve">asked 18 musicians and 18 non-musicians to listen to 6 two-minute stimuli of unfamiliar music, and to note </w:t>
      </w:r>
      <w:r>
        <w:rPr>
          <w:rFonts w:ascii="Times New Roman" w:eastAsia="MS Mincho" w:hAnsi="Times New Roman" w:cs="Times New Roman"/>
          <w:sz w:val="24"/>
          <w:szCs w:val="24"/>
          <w:lang w:eastAsia="ja-JP"/>
        </w:rPr>
        <w:t>segment boundaries (which they define for participants as “</w:t>
      </w:r>
      <w:r w:rsidR="0074593C">
        <w:rPr>
          <w:rFonts w:ascii="Times New Roman" w:eastAsia="MS Mincho" w:hAnsi="Times New Roman" w:cs="Times New Roman"/>
          <w:sz w:val="24"/>
          <w:szCs w:val="24"/>
          <w:lang w:eastAsia="ja-JP"/>
        </w:rPr>
        <w:t>instants of significant musical change</w:t>
      </w:r>
      <w:r>
        <w:rPr>
          <w:rFonts w:ascii="Times New Roman" w:eastAsia="MS Mincho" w:hAnsi="Times New Roman" w:cs="Times New Roman"/>
          <w:sz w:val="24"/>
          <w:szCs w:val="24"/>
          <w:lang w:eastAsia="ja-JP"/>
        </w:rPr>
        <w:t xml:space="preserve">”, </w:t>
      </w:r>
      <w:r w:rsidR="0074593C">
        <w:rPr>
          <w:rFonts w:ascii="Times New Roman" w:eastAsia="MS Mincho" w:hAnsi="Times New Roman" w:cs="Times New Roman"/>
          <w:sz w:val="24"/>
          <w:szCs w:val="24"/>
          <w:lang w:eastAsia="ja-JP"/>
        </w:rPr>
        <w:t xml:space="preserve">p. 6) </w:t>
      </w:r>
      <w:r w:rsidR="00C52693">
        <w:rPr>
          <w:rFonts w:ascii="Times New Roman" w:eastAsia="MS Mincho" w:hAnsi="Times New Roman" w:cs="Times New Roman"/>
          <w:sz w:val="24"/>
          <w:szCs w:val="24"/>
          <w:lang w:eastAsia="ja-JP"/>
        </w:rPr>
        <w:t>by pressing</w:t>
      </w:r>
      <w:r w:rsidR="0074593C">
        <w:rPr>
          <w:rFonts w:ascii="Times New Roman" w:eastAsia="MS Mincho" w:hAnsi="Times New Roman" w:cs="Times New Roman"/>
          <w:sz w:val="24"/>
          <w:szCs w:val="24"/>
          <w:lang w:eastAsia="ja-JP"/>
        </w:rPr>
        <w:t xml:space="preserve"> a computer space bar. In a second experiment the </w:t>
      </w:r>
      <w:r>
        <w:rPr>
          <w:rFonts w:ascii="Times New Roman" w:eastAsia="MS Mincho" w:hAnsi="Times New Roman" w:cs="Times New Roman"/>
          <w:sz w:val="24"/>
          <w:szCs w:val="24"/>
          <w:lang w:eastAsia="ja-JP"/>
        </w:rPr>
        <w:t xml:space="preserve">same </w:t>
      </w:r>
      <w:r w:rsidR="0074593C">
        <w:rPr>
          <w:rFonts w:ascii="Times New Roman" w:eastAsia="MS Mincho" w:hAnsi="Times New Roman" w:cs="Times New Roman"/>
          <w:sz w:val="24"/>
          <w:szCs w:val="24"/>
          <w:lang w:eastAsia="ja-JP"/>
        </w:rPr>
        <w:t>18 musicians were invited to listen and mark instants of significant change once again, and then to revisit the places they had marked and move th</w:t>
      </w:r>
      <w:r w:rsidR="0069568E">
        <w:rPr>
          <w:rFonts w:ascii="Times New Roman" w:eastAsia="MS Mincho" w:hAnsi="Times New Roman" w:cs="Times New Roman"/>
          <w:sz w:val="24"/>
          <w:szCs w:val="24"/>
          <w:lang w:eastAsia="ja-JP"/>
        </w:rPr>
        <w:t>ese</w:t>
      </w:r>
      <w:r w:rsidR="0074593C">
        <w:rPr>
          <w:rFonts w:ascii="Times New Roman" w:eastAsia="MS Mincho" w:hAnsi="Times New Roman" w:cs="Times New Roman"/>
          <w:sz w:val="24"/>
          <w:szCs w:val="24"/>
          <w:lang w:eastAsia="ja-JP"/>
        </w:rPr>
        <w:t xml:space="preserve"> as they wished</w:t>
      </w:r>
      <w:r w:rsidR="0069568E">
        <w:rPr>
          <w:rFonts w:ascii="Times New Roman" w:eastAsia="MS Mincho" w:hAnsi="Times New Roman" w:cs="Times New Roman"/>
          <w:sz w:val="24"/>
          <w:szCs w:val="24"/>
          <w:lang w:eastAsia="ja-JP"/>
        </w:rPr>
        <w:t xml:space="preserve"> after the second hearing</w:t>
      </w:r>
      <w:r w:rsidR="0074593C">
        <w:rPr>
          <w:rFonts w:ascii="Times New Roman" w:eastAsia="MS Mincho" w:hAnsi="Times New Roman" w:cs="Times New Roman"/>
          <w:sz w:val="24"/>
          <w:szCs w:val="24"/>
          <w:lang w:eastAsia="ja-JP"/>
        </w:rPr>
        <w:t>. They then rated the strength of each change that they had marked.</w:t>
      </w:r>
    </w:p>
    <w:p w14:paraId="20749D96" w14:textId="34CE4A86" w:rsidR="00905C35" w:rsidRDefault="00905C35"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690DD802" w14:textId="2DE47696" w:rsidR="00905C35" w:rsidRDefault="0069568E" w:rsidP="005534CB">
      <w:pPr>
        <w:autoSpaceDE w:val="0"/>
        <w:autoSpaceDN w:val="0"/>
        <w:adjustRightInd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 xml:space="preserve">The question of what constitutes a “significant change” in music perception is an important one. </w:t>
      </w:r>
      <w:r w:rsidR="00905C35">
        <w:rPr>
          <w:rFonts w:ascii="Times New Roman" w:eastAsia="MS Mincho" w:hAnsi="Times New Roman" w:cs="Times New Roman"/>
          <w:sz w:val="24"/>
          <w:szCs w:val="24"/>
          <w:lang w:eastAsia="ja-JP"/>
        </w:rPr>
        <w:t>Mo</w:t>
      </w:r>
      <w:r>
        <w:rPr>
          <w:rFonts w:ascii="Times New Roman" w:eastAsia="MS Mincho" w:hAnsi="Times New Roman" w:cs="Times New Roman"/>
          <w:sz w:val="24"/>
          <w:szCs w:val="24"/>
          <w:lang w:eastAsia="ja-JP"/>
        </w:rPr>
        <w:t>dels of</w:t>
      </w:r>
      <w:r w:rsidR="00905C35">
        <w:rPr>
          <w:rFonts w:ascii="Times New Roman" w:eastAsia="MS Mincho" w:hAnsi="Times New Roman" w:cs="Times New Roman"/>
          <w:sz w:val="24"/>
          <w:szCs w:val="24"/>
          <w:lang w:eastAsia="ja-JP"/>
        </w:rPr>
        <w:t xml:space="preserve"> segmentation</w:t>
      </w:r>
      <w:r>
        <w:rPr>
          <w:rFonts w:ascii="Times New Roman" w:eastAsia="MS Mincho" w:hAnsi="Times New Roman" w:cs="Times New Roman"/>
          <w:sz w:val="24"/>
          <w:szCs w:val="24"/>
          <w:lang w:eastAsia="ja-JP"/>
        </w:rPr>
        <w:t xml:space="preserve"> </w:t>
      </w:r>
      <w:r w:rsidR="00905C35">
        <w:rPr>
          <w:rFonts w:ascii="Times New Roman" w:eastAsia="MS Mincho" w:hAnsi="Times New Roman" w:cs="Times New Roman"/>
          <w:sz w:val="24"/>
          <w:szCs w:val="24"/>
          <w:lang w:eastAsia="ja-JP"/>
        </w:rPr>
        <w:t xml:space="preserve">have highlighted </w:t>
      </w:r>
      <w:r>
        <w:rPr>
          <w:rFonts w:ascii="Times New Roman" w:eastAsia="MS Mincho" w:hAnsi="Times New Roman" w:cs="Times New Roman"/>
          <w:sz w:val="24"/>
          <w:szCs w:val="24"/>
          <w:lang w:eastAsia="ja-JP"/>
        </w:rPr>
        <w:t xml:space="preserve">relevant </w:t>
      </w:r>
      <w:r w:rsidR="00905C35">
        <w:rPr>
          <w:rFonts w:ascii="Times New Roman" w:eastAsia="MS Mincho" w:hAnsi="Times New Roman" w:cs="Times New Roman"/>
          <w:sz w:val="24"/>
          <w:szCs w:val="24"/>
          <w:lang w:eastAsia="ja-JP"/>
        </w:rPr>
        <w:t>factors including emotion (</w:t>
      </w:r>
      <w:r w:rsidR="00905C35" w:rsidRPr="00905C35">
        <w:rPr>
          <w:rFonts w:ascii="Times New Roman" w:eastAsia="MS Mincho" w:hAnsi="Times New Roman" w:cs="Times New Roman"/>
          <w:sz w:val="24"/>
          <w:szCs w:val="24"/>
          <w:lang w:eastAsia="ja-JP"/>
        </w:rPr>
        <w:t>Aljanaki, Wiering, &amp; Veltkamp, 2015), rhythm, timbre and harmony (Jensen, 2007), and novelty (Foote, 2000).</w:t>
      </w:r>
      <w:r w:rsidR="00905C35">
        <w:rPr>
          <w:rFonts w:ascii="Times New Roman" w:eastAsia="MS Mincho" w:hAnsi="Times New Roman" w:cs="Times New Roman"/>
          <w:sz w:val="24"/>
          <w:szCs w:val="24"/>
          <w:lang w:eastAsia="ja-JP"/>
        </w:rPr>
        <w:t xml:space="preserve"> However, such modelling exercises have largely sought to represent experiences of tonal music (for example, Foote, 2000, discusses a change of tonality as representing a significant change).</w:t>
      </w:r>
      <w:r w:rsidR="003E66F3">
        <w:rPr>
          <w:rFonts w:ascii="Times New Roman" w:eastAsia="MS Mincho" w:hAnsi="Times New Roman" w:cs="Times New Roman"/>
          <w:sz w:val="24"/>
          <w:szCs w:val="24"/>
          <w:lang w:eastAsia="ja-JP"/>
        </w:rPr>
        <w:t xml:space="preserve"> Most of t</w:t>
      </w:r>
      <w:r w:rsidR="005534CB">
        <w:rPr>
          <w:rFonts w:ascii="Times New Roman" w:eastAsia="MS Mincho" w:hAnsi="Times New Roman" w:cs="Times New Roman"/>
          <w:sz w:val="24"/>
          <w:szCs w:val="24"/>
          <w:lang w:eastAsia="ja-JP"/>
        </w:rPr>
        <w:t xml:space="preserve">hese musical factors </w:t>
      </w:r>
      <w:r w:rsidR="003E66F3">
        <w:rPr>
          <w:rFonts w:ascii="Times New Roman" w:eastAsia="MS Mincho" w:hAnsi="Times New Roman" w:cs="Times New Roman"/>
          <w:sz w:val="24"/>
          <w:szCs w:val="24"/>
          <w:lang w:eastAsia="ja-JP"/>
        </w:rPr>
        <w:t>are</w:t>
      </w:r>
      <w:r w:rsidR="005534CB">
        <w:rPr>
          <w:rFonts w:ascii="Times New Roman" w:eastAsia="MS Mincho" w:hAnsi="Times New Roman" w:cs="Times New Roman"/>
          <w:sz w:val="24"/>
          <w:szCs w:val="24"/>
          <w:lang w:eastAsia="ja-JP"/>
        </w:rPr>
        <w:t xml:space="preserve"> relevant to contemporary music listening, but few studies have sought to explore </w:t>
      </w:r>
      <w:r w:rsidR="00C7397B">
        <w:rPr>
          <w:rFonts w:ascii="Times New Roman" w:eastAsia="MS Mincho" w:hAnsi="Times New Roman" w:cs="Times New Roman"/>
          <w:sz w:val="24"/>
          <w:szCs w:val="24"/>
          <w:lang w:eastAsia="ja-JP"/>
        </w:rPr>
        <w:t>how these may lead to perception of change in non-tonal music.</w:t>
      </w:r>
    </w:p>
    <w:p w14:paraId="59D6364F" w14:textId="09EE5223" w:rsidR="0069568E" w:rsidRDefault="0069568E" w:rsidP="005534CB">
      <w:pPr>
        <w:autoSpaceDE w:val="0"/>
        <w:autoSpaceDN w:val="0"/>
        <w:adjustRightInd w:val="0"/>
        <w:spacing w:after="0" w:line="240" w:lineRule="auto"/>
        <w:jc w:val="both"/>
        <w:rPr>
          <w:rFonts w:ascii="Segoe UI" w:hAnsi="Segoe UI" w:cs="Segoe UI"/>
          <w:sz w:val="18"/>
          <w:szCs w:val="18"/>
        </w:rPr>
      </w:pPr>
    </w:p>
    <w:p w14:paraId="6965B0D3" w14:textId="69DE6EDF" w:rsidR="007D72E4" w:rsidRPr="007D72E4" w:rsidRDefault="0069568E" w:rsidP="005534CB">
      <w:pPr>
        <w:autoSpaceDE w:val="0"/>
        <w:autoSpaceDN w:val="0"/>
        <w:adjustRightInd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Participants in a</w:t>
      </w:r>
      <w:r w:rsidRPr="0069568E">
        <w:rPr>
          <w:rFonts w:ascii="Times New Roman" w:eastAsia="MS Mincho" w:hAnsi="Times New Roman" w:cs="Times New Roman"/>
          <w:sz w:val="24"/>
          <w:szCs w:val="24"/>
          <w:lang w:eastAsia="ja-JP"/>
        </w:rPr>
        <w:t xml:space="preserve">ll studies discussed </w:t>
      </w:r>
      <w:r>
        <w:rPr>
          <w:rFonts w:ascii="Times New Roman" w:eastAsia="MS Mincho" w:hAnsi="Times New Roman" w:cs="Times New Roman"/>
          <w:sz w:val="24"/>
          <w:szCs w:val="24"/>
          <w:lang w:eastAsia="ja-JP"/>
        </w:rPr>
        <w:t xml:space="preserve">so far listened to stimuli in a laboratory or office environment. Only recently have studies begun to collect data in </w:t>
      </w:r>
      <w:r w:rsidR="00E3158C">
        <w:rPr>
          <w:rFonts w:ascii="Times New Roman" w:eastAsia="MS Mincho" w:hAnsi="Times New Roman" w:cs="Times New Roman"/>
          <w:sz w:val="24"/>
          <w:szCs w:val="24"/>
          <w:lang w:eastAsia="ja-JP"/>
        </w:rPr>
        <w:t>a live concert hall setting</w:t>
      </w:r>
      <w:r w:rsidR="00F90450">
        <w:rPr>
          <w:rFonts w:ascii="Times New Roman" w:eastAsia="MS Mincho" w:hAnsi="Times New Roman" w:cs="Times New Roman"/>
          <w:sz w:val="24"/>
          <w:szCs w:val="24"/>
          <w:lang w:eastAsia="ja-JP"/>
        </w:rPr>
        <w:t xml:space="preserve">. </w:t>
      </w:r>
      <w:r w:rsidR="007D72E4" w:rsidRPr="009B638B">
        <w:rPr>
          <w:rFonts w:ascii="Times New Roman" w:eastAsia="MS Mincho" w:hAnsi="Times New Roman" w:cs="Times New Roman"/>
          <w:sz w:val="24"/>
          <w:szCs w:val="24"/>
          <w:lang w:eastAsia="ja-JP"/>
        </w:rPr>
        <w:t>Egermann, Pearce, Wiggins,</w:t>
      </w:r>
      <w:r w:rsidR="009B638B" w:rsidRPr="009B638B">
        <w:rPr>
          <w:rFonts w:ascii="Times New Roman" w:eastAsia="MS Mincho" w:hAnsi="Times New Roman" w:cs="Times New Roman"/>
          <w:sz w:val="24"/>
          <w:szCs w:val="24"/>
          <w:lang w:eastAsia="ja-JP"/>
        </w:rPr>
        <w:t xml:space="preserve"> and</w:t>
      </w:r>
      <w:r w:rsidR="007D72E4" w:rsidRPr="009B638B">
        <w:rPr>
          <w:rFonts w:ascii="Times New Roman" w:eastAsia="MS Mincho" w:hAnsi="Times New Roman" w:cs="Times New Roman"/>
          <w:sz w:val="24"/>
          <w:szCs w:val="24"/>
          <w:lang w:eastAsia="ja-JP"/>
        </w:rPr>
        <w:t xml:space="preserve"> McAdams </w:t>
      </w:r>
      <w:r w:rsidR="009B638B" w:rsidRPr="009B638B">
        <w:rPr>
          <w:rFonts w:ascii="Times New Roman" w:eastAsia="MS Mincho" w:hAnsi="Times New Roman" w:cs="Times New Roman"/>
          <w:sz w:val="24"/>
          <w:szCs w:val="24"/>
          <w:lang w:eastAsia="ja-JP"/>
        </w:rPr>
        <w:t>(</w:t>
      </w:r>
      <w:r w:rsidR="007D72E4" w:rsidRPr="009B638B">
        <w:rPr>
          <w:rFonts w:ascii="Times New Roman" w:eastAsia="MS Mincho" w:hAnsi="Times New Roman" w:cs="Times New Roman"/>
          <w:sz w:val="24"/>
          <w:szCs w:val="24"/>
          <w:lang w:eastAsia="ja-JP"/>
        </w:rPr>
        <w:t>2013)</w:t>
      </w:r>
      <w:r w:rsidR="009B638B" w:rsidRPr="009B638B">
        <w:rPr>
          <w:rFonts w:ascii="Times New Roman" w:eastAsia="MS Mincho" w:hAnsi="Times New Roman" w:cs="Times New Roman"/>
          <w:sz w:val="24"/>
          <w:szCs w:val="24"/>
          <w:lang w:eastAsia="ja-JP"/>
        </w:rPr>
        <w:t xml:space="preserve"> asked 50 concert audience members to provide subjective responses to a live flute performance. In line with theories relating to the exposure effect, they found that listeners’ expectations regarding musical structure were a strong predictor of emotional response.</w:t>
      </w:r>
      <w:r w:rsidR="00C7397B">
        <w:rPr>
          <w:rFonts w:ascii="Times New Roman" w:eastAsia="MS Mincho" w:hAnsi="Times New Roman" w:cs="Times New Roman"/>
          <w:sz w:val="24"/>
          <w:szCs w:val="24"/>
          <w:lang w:eastAsia="ja-JP"/>
        </w:rPr>
        <w:t xml:space="preserve"> This study provides support for notions such as the ‘experienced listener’ discussed above, i.e. that familiarity with, or exposure to, music may influence perception of segmentation and structure.</w:t>
      </w:r>
    </w:p>
    <w:p w14:paraId="5FC43732" w14:textId="7F07140D" w:rsidR="00EC356C" w:rsidRPr="00287FDB" w:rsidRDefault="00EC356C"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643B798E" w14:textId="67EF722E" w:rsidR="005E2DAD" w:rsidRDefault="00C7397B"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Results from relevant literature such as those studies discussed here suggest that t</w:t>
      </w:r>
      <w:r w:rsidR="004E6D02" w:rsidRPr="00287FDB">
        <w:rPr>
          <w:rFonts w:ascii="Times New Roman" w:eastAsia="MS Mincho" w:hAnsi="Times New Roman" w:cs="Times New Roman"/>
          <w:sz w:val="24"/>
          <w:szCs w:val="24"/>
          <w:lang w:eastAsia="ja-JP"/>
        </w:rPr>
        <w:t>here is a need for investigation of the experience of musical form as it unfolds in a live concert hall setting, where much of the real audience listening experience may be preserved.</w:t>
      </w:r>
      <w:r>
        <w:rPr>
          <w:rFonts w:ascii="Times New Roman" w:eastAsia="MS Mincho" w:hAnsi="Times New Roman" w:cs="Times New Roman"/>
          <w:sz w:val="24"/>
          <w:szCs w:val="24"/>
          <w:lang w:eastAsia="ja-JP"/>
        </w:rPr>
        <w:t xml:space="preserve"> Furthermore, such investigation needs to </w:t>
      </w:r>
      <w:r w:rsidR="003E66F3">
        <w:rPr>
          <w:rFonts w:ascii="Times New Roman" w:eastAsia="MS Mincho" w:hAnsi="Times New Roman" w:cs="Times New Roman"/>
          <w:sz w:val="24"/>
          <w:szCs w:val="24"/>
          <w:lang w:eastAsia="ja-JP"/>
        </w:rPr>
        <w:t>advance</w:t>
      </w:r>
      <w:r>
        <w:rPr>
          <w:rFonts w:ascii="Times New Roman" w:eastAsia="MS Mincho" w:hAnsi="Times New Roman" w:cs="Times New Roman"/>
          <w:sz w:val="24"/>
          <w:szCs w:val="24"/>
          <w:lang w:eastAsia="ja-JP"/>
        </w:rPr>
        <w:t xml:space="preserve"> understanding of music created today, rather than tonal music composed in previous centuries.</w:t>
      </w:r>
      <w:r w:rsidR="00D878C6">
        <w:rPr>
          <w:rFonts w:ascii="Times New Roman" w:eastAsia="MS Mincho" w:hAnsi="Times New Roman" w:cs="Times New Roman"/>
          <w:sz w:val="24"/>
          <w:szCs w:val="24"/>
          <w:lang w:eastAsia="ja-JP"/>
        </w:rPr>
        <w:t xml:space="preserve"> Studies should aim for data gathered from larger audience</w:t>
      </w:r>
      <w:r w:rsidR="00EA6612">
        <w:rPr>
          <w:rFonts w:ascii="Times New Roman" w:eastAsia="MS Mincho" w:hAnsi="Times New Roman" w:cs="Times New Roman"/>
          <w:sz w:val="24"/>
          <w:szCs w:val="24"/>
          <w:lang w:eastAsia="ja-JP"/>
        </w:rPr>
        <w:t>s</w:t>
      </w:r>
      <w:r w:rsidR="00D878C6">
        <w:rPr>
          <w:rFonts w:ascii="Times New Roman" w:eastAsia="MS Mincho" w:hAnsi="Times New Roman" w:cs="Times New Roman"/>
          <w:sz w:val="24"/>
          <w:szCs w:val="24"/>
          <w:lang w:eastAsia="ja-JP"/>
        </w:rPr>
        <w:t xml:space="preserve">, in excess of the 50 </w:t>
      </w:r>
      <w:r w:rsidR="003E66F3">
        <w:rPr>
          <w:rFonts w:ascii="Times New Roman" w:eastAsia="MS Mincho" w:hAnsi="Times New Roman" w:cs="Times New Roman"/>
          <w:sz w:val="24"/>
          <w:szCs w:val="24"/>
          <w:lang w:eastAsia="ja-JP"/>
        </w:rPr>
        <w:t>participants, which is the maximum in</w:t>
      </w:r>
      <w:r w:rsidR="00D878C6">
        <w:rPr>
          <w:rFonts w:ascii="Times New Roman" w:eastAsia="MS Mincho" w:hAnsi="Times New Roman" w:cs="Times New Roman"/>
          <w:sz w:val="24"/>
          <w:szCs w:val="24"/>
          <w:lang w:eastAsia="ja-JP"/>
        </w:rPr>
        <w:t xml:space="preserve"> existing studies.</w:t>
      </w:r>
      <w:r>
        <w:rPr>
          <w:rFonts w:ascii="Times New Roman" w:eastAsia="MS Mincho" w:hAnsi="Times New Roman" w:cs="Times New Roman"/>
          <w:sz w:val="24"/>
          <w:szCs w:val="24"/>
          <w:lang w:eastAsia="ja-JP"/>
        </w:rPr>
        <w:t xml:space="preserve"> Finally, data on environmentally</w:t>
      </w:r>
      <w:r w:rsidR="009517D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valid listening experiences should be gathered via means which are </w:t>
      </w:r>
      <w:r>
        <w:rPr>
          <w:rFonts w:ascii="Times New Roman" w:eastAsia="MS Mincho" w:hAnsi="Times New Roman" w:cs="Times New Roman"/>
          <w:sz w:val="24"/>
          <w:szCs w:val="24"/>
          <w:lang w:eastAsia="ja-JP"/>
        </w:rPr>
        <w:lastRenderedPageBreak/>
        <w:t>familiar to listeners, and as unobtrusive as possible on the listening experience.</w:t>
      </w:r>
      <w:r w:rsidR="004E6D02" w:rsidRPr="00287FDB">
        <w:rPr>
          <w:rFonts w:ascii="Times New Roman" w:eastAsia="MS Mincho" w:hAnsi="Times New Roman" w:cs="Times New Roman"/>
          <w:sz w:val="24"/>
          <w:szCs w:val="24"/>
          <w:lang w:eastAsia="ja-JP"/>
        </w:rPr>
        <w:t xml:space="preserve"> This study seeks to address these gaps in knowledge</w:t>
      </w:r>
      <w:r w:rsidR="009C556B">
        <w:rPr>
          <w:rFonts w:ascii="Times New Roman" w:eastAsia="MS Mincho" w:hAnsi="Times New Roman" w:cs="Times New Roman"/>
          <w:sz w:val="24"/>
          <w:szCs w:val="24"/>
          <w:lang w:eastAsia="ja-JP"/>
        </w:rPr>
        <w:t xml:space="preserve"> in this field</w:t>
      </w:r>
      <w:r>
        <w:rPr>
          <w:rFonts w:ascii="Times New Roman" w:eastAsia="MS Mincho" w:hAnsi="Times New Roman" w:cs="Times New Roman"/>
          <w:sz w:val="24"/>
          <w:szCs w:val="24"/>
          <w:lang w:eastAsia="ja-JP"/>
        </w:rPr>
        <w:t>.</w:t>
      </w:r>
    </w:p>
    <w:p w14:paraId="576EE12D" w14:textId="53C16F43" w:rsidR="009E0D6A" w:rsidRDefault="009E0D6A"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181008C1" w14:textId="669FBC01" w:rsidR="00366BD6" w:rsidRPr="00366BD6" w:rsidRDefault="00366BD6" w:rsidP="00736F28">
      <w:pPr>
        <w:autoSpaceDE w:val="0"/>
        <w:autoSpaceDN w:val="0"/>
        <w:adjustRightInd w:val="0"/>
        <w:spacing w:after="0" w:line="240" w:lineRule="auto"/>
        <w:jc w:val="both"/>
        <w:rPr>
          <w:rFonts w:ascii="Times New Roman" w:eastAsia="MS Mincho" w:hAnsi="Times New Roman" w:cs="Times New Roman"/>
          <w:b/>
          <w:sz w:val="24"/>
          <w:szCs w:val="24"/>
          <w:lang w:eastAsia="ja-JP"/>
        </w:rPr>
      </w:pPr>
      <w:r w:rsidRPr="00366BD6">
        <w:rPr>
          <w:rFonts w:ascii="Times New Roman" w:eastAsia="MS Mincho" w:hAnsi="Times New Roman" w:cs="Times New Roman"/>
          <w:b/>
          <w:sz w:val="24"/>
          <w:szCs w:val="24"/>
          <w:lang w:eastAsia="ja-JP"/>
        </w:rPr>
        <w:t>The current study</w:t>
      </w:r>
    </w:p>
    <w:p w14:paraId="18FC7112" w14:textId="77777777" w:rsidR="00366BD6" w:rsidRDefault="00366BD6"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374CC7F0" w14:textId="0AE0FD5F" w:rsidR="00736F28" w:rsidRPr="00287FDB" w:rsidRDefault="009E0D6A"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287FDB">
        <w:rPr>
          <w:rFonts w:ascii="Times New Roman" w:eastAsia="MS Mincho" w:hAnsi="Times New Roman" w:cs="Times New Roman"/>
          <w:sz w:val="24"/>
          <w:szCs w:val="24"/>
          <w:lang w:eastAsia="ja-JP"/>
        </w:rPr>
        <w:t>The aim</w:t>
      </w:r>
      <w:r w:rsidR="005118DA">
        <w:rPr>
          <w:rFonts w:ascii="Times New Roman" w:eastAsia="MS Mincho" w:hAnsi="Times New Roman" w:cs="Times New Roman"/>
          <w:sz w:val="24"/>
          <w:szCs w:val="24"/>
          <w:lang w:eastAsia="ja-JP"/>
        </w:rPr>
        <w:t>s</w:t>
      </w:r>
      <w:r w:rsidRPr="00287FDB">
        <w:rPr>
          <w:rFonts w:ascii="Times New Roman" w:eastAsia="MS Mincho" w:hAnsi="Times New Roman" w:cs="Times New Roman"/>
          <w:sz w:val="24"/>
          <w:szCs w:val="24"/>
          <w:lang w:eastAsia="ja-JP"/>
        </w:rPr>
        <w:t xml:space="preserve"> of this study </w:t>
      </w:r>
      <w:r w:rsidR="00736F28">
        <w:rPr>
          <w:rFonts w:ascii="Times New Roman" w:eastAsia="MS Mincho" w:hAnsi="Times New Roman" w:cs="Times New Roman"/>
          <w:sz w:val="24"/>
          <w:szCs w:val="24"/>
          <w:lang w:eastAsia="ja-JP"/>
        </w:rPr>
        <w:t xml:space="preserve">were to examine </w:t>
      </w:r>
      <w:r w:rsidRPr="00287FDB">
        <w:rPr>
          <w:rFonts w:ascii="Times New Roman" w:eastAsia="MS Mincho" w:hAnsi="Times New Roman" w:cs="Times New Roman"/>
          <w:sz w:val="24"/>
          <w:szCs w:val="24"/>
          <w:lang w:eastAsia="ja-JP"/>
        </w:rPr>
        <w:t>how audience members perceive segmentation in a live performance of contemporary</w:t>
      </w:r>
      <w:r w:rsidR="008E2198">
        <w:rPr>
          <w:rFonts w:ascii="Times New Roman" w:eastAsia="MS Mincho" w:hAnsi="Times New Roman" w:cs="Times New Roman"/>
          <w:sz w:val="24"/>
          <w:szCs w:val="24"/>
          <w:lang w:eastAsia="ja-JP"/>
        </w:rPr>
        <w:t xml:space="preserve"> classical</w:t>
      </w:r>
      <w:r w:rsidRPr="00287FDB">
        <w:rPr>
          <w:rFonts w:ascii="Times New Roman" w:eastAsia="MS Mincho" w:hAnsi="Times New Roman" w:cs="Times New Roman"/>
          <w:sz w:val="24"/>
          <w:szCs w:val="24"/>
          <w:lang w:eastAsia="ja-JP"/>
        </w:rPr>
        <w:t xml:space="preserve"> </w:t>
      </w:r>
      <w:r w:rsidR="009517D1">
        <w:rPr>
          <w:rFonts w:ascii="Times New Roman" w:hAnsi="Times New Roman"/>
          <w:sz w:val="24"/>
          <w:szCs w:val="24"/>
        </w:rPr>
        <w:t>music</w:t>
      </w:r>
      <w:r w:rsidRPr="00287FDB">
        <w:rPr>
          <w:rFonts w:ascii="Times New Roman" w:eastAsia="MS Mincho" w:hAnsi="Times New Roman" w:cs="Times New Roman"/>
          <w:sz w:val="24"/>
          <w:szCs w:val="24"/>
          <w:lang w:eastAsia="ja-JP"/>
        </w:rPr>
        <w:t xml:space="preserve">, and </w:t>
      </w:r>
      <w:r w:rsidR="00736F28">
        <w:rPr>
          <w:rFonts w:ascii="Times New Roman" w:eastAsia="MS Mincho" w:hAnsi="Times New Roman" w:cs="Times New Roman"/>
          <w:sz w:val="24"/>
          <w:szCs w:val="24"/>
          <w:lang w:eastAsia="ja-JP"/>
        </w:rPr>
        <w:t>whether</w:t>
      </w:r>
      <w:r w:rsidRPr="00287FDB">
        <w:rPr>
          <w:rFonts w:ascii="Times New Roman" w:eastAsia="MS Mincho" w:hAnsi="Times New Roman" w:cs="Times New Roman"/>
          <w:sz w:val="24"/>
          <w:szCs w:val="24"/>
          <w:lang w:eastAsia="ja-JP"/>
        </w:rPr>
        <w:t xml:space="preserve"> perception var</w:t>
      </w:r>
      <w:r w:rsidR="00736F28">
        <w:rPr>
          <w:rFonts w:ascii="Times New Roman" w:eastAsia="MS Mincho" w:hAnsi="Times New Roman" w:cs="Times New Roman"/>
          <w:sz w:val="24"/>
          <w:szCs w:val="24"/>
          <w:lang w:eastAsia="ja-JP"/>
        </w:rPr>
        <w:t>ies</w:t>
      </w:r>
      <w:r w:rsidRPr="00287FDB">
        <w:rPr>
          <w:rFonts w:ascii="Times New Roman" w:eastAsia="MS Mincho" w:hAnsi="Times New Roman" w:cs="Times New Roman"/>
          <w:sz w:val="24"/>
          <w:szCs w:val="24"/>
          <w:lang w:eastAsia="ja-JP"/>
        </w:rPr>
        <w:t xml:space="preserve"> according to musical training, </w:t>
      </w:r>
      <w:r w:rsidR="00084E53">
        <w:rPr>
          <w:rFonts w:ascii="Times New Roman" w:eastAsia="MS Mincho" w:hAnsi="Times New Roman" w:cs="Times New Roman"/>
          <w:sz w:val="24"/>
          <w:szCs w:val="24"/>
          <w:lang w:eastAsia="ja-JP"/>
        </w:rPr>
        <w:t>and / or familiarity with contemporary music in general</w:t>
      </w:r>
      <w:r w:rsidR="00736F28">
        <w:rPr>
          <w:rFonts w:ascii="Times New Roman" w:eastAsia="MS Mincho" w:hAnsi="Times New Roman" w:cs="Times New Roman"/>
          <w:sz w:val="24"/>
          <w:szCs w:val="24"/>
          <w:lang w:eastAsia="ja-JP"/>
        </w:rPr>
        <w:t>.</w:t>
      </w:r>
      <w:r w:rsidR="000408EE">
        <w:rPr>
          <w:rFonts w:ascii="Times New Roman" w:eastAsia="MS Mincho" w:hAnsi="Times New Roman" w:cs="Times New Roman"/>
          <w:sz w:val="24"/>
          <w:szCs w:val="24"/>
          <w:lang w:eastAsia="ja-JP"/>
        </w:rPr>
        <w:t xml:space="preserve"> </w:t>
      </w:r>
      <w:r w:rsidR="00C7397B">
        <w:rPr>
          <w:rFonts w:ascii="Times New Roman" w:eastAsia="MS Mincho" w:hAnsi="Times New Roman" w:cs="Times New Roman"/>
          <w:sz w:val="24"/>
          <w:szCs w:val="24"/>
          <w:lang w:eastAsia="ja-JP"/>
        </w:rPr>
        <w:t>The</w:t>
      </w:r>
      <w:r w:rsidR="00736F28" w:rsidRPr="00287FDB">
        <w:rPr>
          <w:rFonts w:ascii="Times New Roman" w:eastAsia="MS Mincho" w:hAnsi="Times New Roman" w:cs="Times New Roman"/>
          <w:sz w:val="24"/>
          <w:szCs w:val="24"/>
          <w:lang w:eastAsia="ja-JP"/>
        </w:rPr>
        <w:t xml:space="preserve"> study </w:t>
      </w:r>
      <w:r w:rsidR="00736F28">
        <w:rPr>
          <w:rFonts w:ascii="Times New Roman" w:eastAsia="MS Mincho" w:hAnsi="Times New Roman" w:cs="Times New Roman"/>
          <w:sz w:val="24"/>
          <w:szCs w:val="24"/>
          <w:lang w:eastAsia="ja-JP"/>
        </w:rPr>
        <w:t>sought</w:t>
      </w:r>
      <w:r w:rsidR="00736F28" w:rsidRPr="00287FDB">
        <w:rPr>
          <w:rFonts w:ascii="Times New Roman" w:eastAsia="MS Mincho" w:hAnsi="Times New Roman" w:cs="Times New Roman"/>
          <w:sz w:val="24"/>
          <w:szCs w:val="24"/>
          <w:lang w:eastAsia="ja-JP"/>
        </w:rPr>
        <w:t xml:space="preserve"> to address </w:t>
      </w:r>
      <w:r w:rsidR="00C7397B">
        <w:rPr>
          <w:rFonts w:ascii="Times New Roman" w:eastAsia="MS Mincho" w:hAnsi="Times New Roman" w:cs="Times New Roman"/>
          <w:sz w:val="24"/>
          <w:szCs w:val="24"/>
          <w:lang w:eastAsia="ja-JP"/>
        </w:rPr>
        <w:t>the</w:t>
      </w:r>
      <w:r w:rsidR="00736F28" w:rsidRPr="00287FDB">
        <w:rPr>
          <w:rFonts w:ascii="Times New Roman" w:eastAsia="MS Mincho" w:hAnsi="Times New Roman" w:cs="Times New Roman"/>
          <w:sz w:val="24"/>
          <w:szCs w:val="24"/>
          <w:lang w:eastAsia="ja-JP"/>
        </w:rPr>
        <w:t xml:space="preserve"> gaps </w:t>
      </w:r>
      <w:r w:rsidR="00C7397B">
        <w:rPr>
          <w:rFonts w:ascii="Times New Roman" w:eastAsia="MS Mincho" w:hAnsi="Times New Roman" w:cs="Times New Roman"/>
          <w:sz w:val="24"/>
          <w:szCs w:val="24"/>
          <w:lang w:eastAsia="ja-JP"/>
        </w:rPr>
        <w:t>in existing</w:t>
      </w:r>
      <w:r w:rsidR="00084E53">
        <w:rPr>
          <w:rFonts w:ascii="Times New Roman" w:eastAsia="MS Mincho" w:hAnsi="Times New Roman" w:cs="Times New Roman"/>
          <w:sz w:val="24"/>
          <w:szCs w:val="24"/>
          <w:lang w:eastAsia="ja-JP"/>
        </w:rPr>
        <w:t xml:space="preserve"> empirical work discussed above</w:t>
      </w:r>
      <w:r w:rsidR="00C7397B">
        <w:rPr>
          <w:rFonts w:ascii="Times New Roman" w:eastAsia="MS Mincho" w:hAnsi="Times New Roman" w:cs="Times New Roman"/>
          <w:sz w:val="24"/>
          <w:szCs w:val="24"/>
          <w:lang w:eastAsia="ja-JP"/>
        </w:rPr>
        <w:t xml:space="preserve"> </w:t>
      </w:r>
      <w:r w:rsidR="00736F28" w:rsidRPr="00287FDB">
        <w:rPr>
          <w:rFonts w:ascii="Times New Roman" w:eastAsia="MS Mincho" w:hAnsi="Times New Roman" w:cs="Times New Roman"/>
          <w:sz w:val="24"/>
          <w:szCs w:val="24"/>
          <w:lang w:eastAsia="ja-JP"/>
        </w:rPr>
        <w:t xml:space="preserve">by </w:t>
      </w:r>
      <w:r w:rsidR="00736F28">
        <w:rPr>
          <w:rFonts w:ascii="Times New Roman" w:eastAsia="MS Mincho" w:hAnsi="Times New Roman" w:cs="Times New Roman"/>
          <w:sz w:val="24"/>
          <w:szCs w:val="24"/>
          <w:lang w:eastAsia="ja-JP"/>
        </w:rPr>
        <w:t>employing</w:t>
      </w:r>
      <w:r w:rsidR="00736F28" w:rsidRPr="00287FDB">
        <w:rPr>
          <w:rFonts w:ascii="Times New Roman" w:eastAsia="MS Mincho" w:hAnsi="Times New Roman" w:cs="Times New Roman"/>
          <w:sz w:val="24"/>
          <w:szCs w:val="24"/>
          <w:lang w:eastAsia="ja-JP"/>
        </w:rPr>
        <w:t xml:space="preserve"> a smartphone app </w:t>
      </w:r>
      <w:r w:rsidR="00736F28">
        <w:rPr>
          <w:rFonts w:ascii="Times New Roman" w:eastAsia="MS Mincho" w:hAnsi="Times New Roman" w:cs="Times New Roman"/>
          <w:sz w:val="24"/>
          <w:szCs w:val="24"/>
          <w:lang w:eastAsia="ja-JP"/>
        </w:rPr>
        <w:t xml:space="preserve">designed for the study, </w:t>
      </w:r>
      <w:r w:rsidR="00736F28" w:rsidRPr="00287FDB">
        <w:rPr>
          <w:rFonts w:ascii="Times New Roman" w:eastAsia="MS Mincho" w:hAnsi="Times New Roman" w:cs="Times New Roman"/>
          <w:sz w:val="24"/>
          <w:szCs w:val="24"/>
          <w:lang w:eastAsia="ja-JP"/>
        </w:rPr>
        <w:t>which allow</w:t>
      </w:r>
      <w:r w:rsidR="00736F28">
        <w:rPr>
          <w:rFonts w:ascii="Times New Roman" w:eastAsia="MS Mincho" w:hAnsi="Times New Roman" w:cs="Times New Roman"/>
          <w:sz w:val="24"/>
          <w:szCs w:val="24"/>
          <w:lang w:eastAsia="ja-JP"/>
        </w:rPr>
        <w:t>ed</w:t>
      </w:r>
      <w:r w:rsidR="00C7397B">
        <w:rPr>
          <w:rFonts w:ascii="Times New Roman" w:eastAsia="MS Mincho" w:hAnsi="Times New Roman" w:cs="Times New Roman"/>
          <w:sz w:val="24"/>
          <w:szCs w:val="24"/>
          <w:lang w:eastAsia="ja-JP"/>
        </w:rPr>
        <w:t xml:space="preserve"> </w:t>
      </w:r>
      <w:r w:rsidR="00736F28" w:rsidRPr="00287FDB">
        <w:rPr>
          <w:rFonts w:ascii="Times New Roman" w:eastAsia="MS Mincho" w:hAnsi="Times New Roman" w:cs="Times New Roman"/>
          <w:sz w:val="24"/>
          <w:szCs w:val="24"/>
          <w:lang w:eastAsia="ja-JP"/>
        </w:rPr>
        <w:t>live concert hall audience</w:t>
      </w:r>
      <w:r w:rsidR="00736F28">
        <w:rPr>
          <w:rFonts w:ascii="Times New Roman" w:eastAsia="MS Mincho" w:hAnsi="Times New Roman" w:cs="Times New Roman"/>
          <w:sz w:val="24"/>
          <w:szCs w:val="24"/>
          <w:lang w:eastAsia="ja-JP"/>
        </w:rPr>
        <w:t>-participants</w:t>
      </w:r>
      <w:r w:rsidR="00736F28" w:rsidRPr="00287FDB">
        <w:rPr>
          <w:rFonts w:ascii="Times New Roman" w:eastAsia="MS Mincho" w:hAnsi="Times New Roman" w:cs="Times New Roman"/>
          <w:sz w:val="24"/>
          <w:szCs w:val="24"/>
          <w:lang w:eastAsia="ja-JP"/>
        </w:rPr>
        <w:t xml:space="preserve"> to tap </w:t>
      </w:r>
      <w:r w:rsidR="00736F28">
        <w:rPr>
          <w:rFonts w:ascii="Times New Roman" w:eastAsia="MS Mincho" w:hAnsi="Times New Roman" w:cs="Times New Roman"/>
          <w:sz w:val="24"/>
          <w:szCs w:val="24"/>
          <w:lang w:eastAsia="ja-JP"/>
        </w:rPr>
        <w:t xml:space="preserve">their device </w:t>
      </w:r>
      <w:r w:rsidR="00736F28" w:rsidRPr="00287FDB">
        <w:rPr>
          <w:rFonts w:ascii="Times New Roman" w:eastAsia="MS Mincho" w:hAnsi="Times New Roman" w:cs="Times New Roman"/>
          <w:sz w:val="24"/>
          <w:szCs w:val="24"/>
          <w:lang w:eastAsia="ja-JP"/>
        </w:rPr>
        <w:t>when they consider</w:t>
      </w:r>
      <w:r w:rsidR="00736F28">
        <w:rPr>
          <w:rFonts w:ascii="Times New Roman" w:eastAsia="MS Mincho" w:hAnsi="Times New Roman" w:cs="Times New Roman"/>
          <w:sz w:val="24"/>
          <w:szCs w:val="24"/>
          <w:lang w:eastAsia="ja-JP"/>
        </w:rPr>
        <w:t>ed</w:t>
      </w:r>
      <w:r w:rsidR="00736F28" w:rsidRPr="00287FDB">
        <w:rPr>
          <w:rFonts w:ascii="Times New Roman" w:eastAsia="MS Mincho" w:hAnsi="Times New Roman" w:cs="Times New Roman"/>
          <w:sz w:val="24"/>
          <w:szCs w:val="24"/>
          <w:lang w:eastAsia="ja-JP"/>
        </w:rPr>
        <w:t xml:space="preserve"> a </w:t>
      </w:r>
      <w:r w:rsidR="00736F28">
        <w:rPr>
          <w:rFonts w:ascii="Times New Roman" w:eastAsia="MS Mincho" w:hAnsi="Times New Roman" w:cs="Times New Roman"/>
          <w:sz w:val="24"/>
          <w:szCs w:val="24"/>
          <w:lang w:eastAsia="ja-JP"/>
        </w:rPr>
        <w:t>segment</w:t>
      </w:r>
      <w:r w:rsidR="00736F28" w:rsidRPr="00287FDB">
        <w:rPr>
          <w:rFonts w:ascii="Times New Roman" w:eastAsia="MS Mincho" w:hAnsi="Times New Roman" w:cs="Times New Roman"/>
          <w:sz w:val="24"/>
          <w:szCs w:val="24"/>
          <w:lang w:eastAsia="ja-JP"/>
        </w:rPr>
        <w:t xml:space="preserve"> to have ended</w:t>
      </w:r>
      <w:r w:rsidR="00C7397B">
        <w:rPr>
          <w:rFonts w:ascii="Times New Roman" w:eastAsia="MS Mincho" w:hAnsi="Times New Roman" w:cs="Times New Roman"/>
          <w:sz w:val="24"/>
          <w:szCs w:val="24"/>
          <w:lang w:eastAsia="ja-JP"/>
        </w:rPr>
        <w:t>.</w:t>
      </w:r>
    </w:p>
    <w:p w14:paraId="7A7AA4C8" w14:textId="77777777" w:rsidR="007811B9" w:rsidRPr="00287FDB" w:rsidRDefault="007811B9" w:rsidP="00736F28">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22A7BD76" w14:textId="208AF8B5" w:rsidR="00711824" w:rsidRDefault="00711824" w:rsidP="00736F28">
      <w:pPr>
        <w:spacing w:after="0" w:line="240" w:lineRule="auto"/>
        <w:ind w:left="720" w:hanging="720"/>
        <w:jc w:val="both"/>
        <w:outlineLvl w:val="0"/>
        <w:rPr>
          <w:rFonts w:ascii="Times New Roman" w:eastAsia="MS Mincho" w:hAnsi="Times New Roman" w:cs="Times New Roman"/>
          <w:b/>
          <w:sz w:val="24"/>
          <w:szCs w:val="24"/>
          <w:lang w:eastAsia="ja-JP"/>
        </w:rPr>
      </w:pPr>
      <w:r w:rsidRPr="00287FDB">
        <w:rPr>
          <w:rFonts w:ascii="Times New Roman" w:eastAsia="MS Mincho" w:hAnsi="Times New Roman" w:cs="Times New Roman"/>
          <w:b/>
          <w:sz w:val="24"/>
          <w:szCs w:val="24"/>
          <w:lang w:eastAsia="ja-JP"/>
        </w:rPr>
        <w:t>Research questions</w:t>
      </w:r>
    </w:p>
    <w:p w14:paraId="0E740C5A" w14:textId="77777777" w:rsidR="005118DA" w:rsidRPr="00287FDB" w:rsidRDefault="005118DA" w:rsidP="00736F28">
      <w:pPr>
        <w:spacing w:after="0" w:line="240" w:lineRule="auto"/>
        <w:ind w:left="720" w:hanging="720"/>
        <w:jc w:val="both"/>
        <w:outlineLvl w:val="0"/>
        <w:rPr>
          <w:rFonts w:ascii="Times New Roman" w:eastAsia="MS Mincho" w:hAnsi="Times New Roman" w:cs="Times New Roman"/>
          <w:b/>
          <w:sz w:val="24"/>
          <w:szCs w:val="24"/>
          <w:lang w:eastAsia="ja-JP"/>
        </w:rPr>
      </w:pPr>
    </w:p>
    <w:p w14:paraId="0847D0FF" w14:textId="035F2000" w:rsidR="00711824" w:rsidRPr="00287FDB" w:rsidRDefault="00711824" w:rsidP="00736F28">
      <w:pPr>
        <w:pStyle w:val="ListParagraph"/>
        <w:numPr>
          <w:ilvl w:val="0"/>
          <w:numId w:val="14"/>
        </w:numPr>
        <w:spacing w:after="0" w:line="240" w:lineRule="auto"/>
        <w:jc w:val="both"/>
        <w:rPr>
          <w:rFonts w:ascii="Times New Roman" w:eastAsia="MS Mincho" w:hAnsi="Times New Roman" w:cs="Times New Roman"/>
          <w:sz w:val="24"/>
          <w:szCs w:val="24"/>
          <w:lang w:eastAsia="ja-JP"/>
        </w:rPr>
      </w:pPr>
      <w:r w:rsidRPr="00287FDB">
        <w:rPr>
          <w:rFonts w:ascii="Times New Roman" w:eastAsia="MS Mincho" w:hAnsi="Times New Roman" w:cs="Times New Roman"/>
          <w:sz w:val="24"/>
          <w:szCs w:val="24"/>
          <w:lang w:eastAsia="ja-JP"/>
        </w:rPr>
        <w:t>To what extent do participants agree on segment boundaries</w:t>
      </w:r>
      <w:r w:rsidR="00EB2867" w:rsidRPr="00287FDB">
        <w:rPr>
          <w:rFonts w:ascii="Times New Roman" w:eastAsia="MS Mincho" w:hAnsi="Times New Roman" w:cs="Times New Roman"/>
          <w:sz w:val="24"/>
          <w:szCs w:val="24"/>
          <w:lang w:eastAsia="ja-JP"/>
        </w:rPr>
        <w:t xml:space="preserve"> in a piece of contemporary music</w:t>
      </w:r>
      <w:r w:rsidRPr="00287FDB">
        <w:rPr>
          <w:rFonts w:ascii="Times New Roman" w:eastAsia="MS Mincho" w:hAnsi="Times New Roman" w:cs="Times New Roman"/>
          <w:sz w:val="24"/>
          <w:szCs w:val="24"/>
          <w:lang w:eastAsia="ja-JP"/>
        </w:rPr>
        <w:t>?</w:t>
      </w:r>
    </w:p>
    <w:p w14:paraId="462979BD" w14:textId="77777777" w:rsidR="00711824" w:rsidRDefault="00711824" w:rsidP="00736F28">
      <w:pPr>
        <w:pStyle w:val="ListParagraph"/>
        <w:numPr>
          <w:ilvl w:val="0"/>
          <w:numId w:val="14"/>
        </w:numPr>
        <w:spacing w:after="0" w:line="240" w:lineRule="auto"/>
        <w:jc w:val="both"/>
        <w:rPr>
          <w:rFonts w:ascii="Times New Roman" w:eastAsia="MS Mincho" w:hAnsi="Times New Roman" w:cs="Times New Roman"/>
          <w:sz w:val="24"/>
          <w:szCs w:val="24"/>
          <w:lang w:eastAsia="ja-JP"/>
        </w:rPr>
      </w:pPr>
      <w:r w:rsidRPr="00287FDB">
        <w:rPr>
          <w:rFonts w:ascii="Times New Roman" w:eastAsia="MS Mincho" w:hAnsi="Times New Roman" w:cs="Times New Roman"/>
          <w:sz w:val="24"/>
          <w:szCs w:val="24"/>
          <w:lang w:eastAsia="ja-JP"/>
        </w:rPr>
        <w:t>What musical features, if any, occur where there is agreement on segment boundaries?</w:t>
      </w:r>
    </w:p>
    <w:p w14:paraId="15362C88" w14:textId="6EB147ED" w:rsidR="00AC3D0E" w:rsidRPr="00287FDB" w:rsidRDefault="00AC3D0E" w:rsidP="00736F28">
      <w:pPr>
        <w:pStyle w:val="ListParagraph"/>
        <w:numPr>
          <w:ilvl w:val="0"/>
          <w:numId w:val="14"/>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To what extent are there similarities or differences between the structure of the work as perceived, and the structure as identified through music analysis?</w:t>
      </w:r>
    </w:p>
    <w:p w14:paraId="40301CDB" w14:textId="2A0BEDA8" w:rsidR="00711824" w:rsidRPr="00287FDB" w:rsidRDefault="00711824" w:rsidP="00736F28">
      <w:pPr>
        <w:pStyle w:val="ListParagraph"/>
        <w:numPr>
          <w:ilvl w:val="0"/>
          <w:numId w:val="14"/>
        </w:numPr>
        <w:spacing w:after="0" w:line="240" w:lineRule="auto"/>
        <w:jc w:val="both"/>
        <w:rPr>
          <w:rFonts w:ascii="Times New Roman" w:eastAsia="MS Mincho" w:hAnsi="Times New Roman" w:cs="Times New Roman"/>
          <w:sz w:val="24"/>
          <w:szCs w:val="24"/>
          <w:lang w:eastAsia="ja-JP"/>
        </w:rPr>
      </w:pPr>
      <w:r w:rsidRPr="00287FDB">
        <w:rPr>
          <w:rFonts w:ascii="Times New Roman" w:eastAsia="MS Mincho" w:hAnsi="Times New Roman" w:cs="Times New Roman"/>
          <w:sz w:val="24"/>
          <w:szCs w:val="24"/>
          <w:lang w:eastAsia="ja-JP"/>
        </w:rPr>
        <w:t xml:space="preserve">Does musical training influence decisions </w:t>
      </w:r>
      <w:r w:rsidR="00EB2867" w:rsidRPr="00287FDB">
        <w:rPr>
          <w:rFonts w:ascii="Times New Roman" w:eastAsia="MS Mincho" w:hAnsi="Times New Roman" w:cs="Times New Roman"/>
          <w:sz w:val="24"/>
          <w:szCs w:val="24"/>
          <w:lang w:eastAsia="ja-JP"/>
        </w:rPr>
        <w:t>of</w:t>
      </w:r>
      <w:r w:rsidRPr="00287FDB">
        <w:rPr>
          <w:rFonts w:ascii="Times New Roman" w:eastAsia="MS Mincho" w:hAnsi="Times New Roman" w:cs="Times New Roman"/>
          <w:sz w:val="24"/>
          <w:szCs w:val="24"/>
          <w:lang w:eastAsia="ja-JP"/>
        </w:rPr>
        <w:t xml:space="preserve"> segmentation?</w:t>
      </w:r>
    </w:p>
    <w:p w14:paraId="14C88F96" w14:textId="02A35C48" w:rsidR="00210119" w:rsidRDefault="00711824" w:rsidP="00736F28">
      <w:pPr>
        <w:pStyle w:val="ListParagraph"/>
        <w:numPr>
          <w:ilvl w:val="0"/>
          <w:numId w:val="14"/>
        </w:numPr>
        <w:spacing w:after="0" w:line="240" w:lineRule="auto"/>
        <w:jc w:val="both"/>
        <w:rPr>
          <w:rFonts w:ascii="Times New Roman" w:eastAsia="MS Mincho" w:hAnsi="Times New Roman" w:cs="Times New Roman"/>
          <w:sz w:val="24"/>
          <w:szCs w:val="24"/>
          <w:lang w:eastAsia="ja-JP"/>
        </w:rPr>
      </w:pPr>
      <w:r w:rsidRPr="00287FDB">
        <w:rPr>
          <w:rFonts w:ascii="Times New Roman" w:eastAsia="MS Mincho" w:hAnsi="Times New Roman" w:cs="Times New Roman"/>
          <w:sz w:val="24"/>
          <w:szCs w:val="24"/>
          <w:lang w:eastAsia="ja-JP"/>
        </w:rPr>
        <w:t>Does familiarity with contemporary music influence decisions relating to segmentation?</w:t>
      </w:r>
      <w:bookmarkEnd w:id="1"/>
    </w:p>
    <w:p w14:paraId="71A1AEDB" w14:textId="77777777" w:rsidR="00067ABC" w:rsidRDefault="00067ABC" w:rsidP="00067ABC">
      <w:pPr>
        <w:spacing w:after="0" w:line="240" w:lineRule="auto"/>
        <w:jc w:val="both"/>
        <w:rPr>
          <w:rFonts w:ascii="Times New Roman" w:eastAsia="MS Mincho" w:hAnsi="Times New Roman" w:cs="Times New Roman"/>
          <w:sz w:val="24"/>
          <w:szCs w:val="24"/>
          <w:lang w:eastAsia="ja-JP"/>
        </w:rPr>
      </w:pPr>
    </w:p>
    <w:p w14:paraId="3D91B69A" w14:textId="7FBFF068" w:rsidR="0098656C" w:rsidRDefault="009C3C40" w:rsidP="00736F28">
      <w:pPr>
        <w:spacing w:after="0" w:line="240" w:lineRule="auto"/>
        <w:ind w:left="720" w:hanging="720"/>
        <w:jc w:val="both"/>
        <w:outlineLvl w:val="0"/>
        <w:rPr>
          <w:rFonts w:ascii="Times New Roman" w:eastAsia="MS Mincho" w:hAnsi="Times New Roman" w:cs="Times New Roman"/>
          <w:b/>
          <w:sz w:val="24"/>
          <w:szCs w:val="24"/>
          <w:lang w:eastAsia="ja-JP"/>
        </w:rPr>
      </w:pPr>
      <w:r w:rsidRPr="00287FDB">
        <w:rPr>
          <w:rFonts w:ascii="Times New Roman" w:eastAsia="MS Mincho" w:hAnsi="Times New Roman" w:cs="Times New Roman"/>
          <w:b/>
          <w:sz w:val="24"/>
          <w:szCs w:val="24"/>
          <w:lang w:eastAsia="ja-JP"/>
        </w:rPr>
        <w:t>M</w:t>
      </w:r>
      <w:r w:rsidR="00006C95">
        <w:rPr>
          <w:rFonts w:ascii="Times New Roman" w:eastAsia="MS Mincho" w:hAnsi="Times New Roman" w:cs="Times New Roman"/>
          <w:b/>
          <w:sz w:val="24"/>
          <w:szCs w:val="24"/>
          <w:lang w:eastAsia="ja-JP"/>
        </w:rPr>
        <w:t>aterials and m</w:t>
      </w:r>
      <w:r w:rsidRPr="00287FDB">
        <w:rPr>
          <w:rFonts w:ascii="Times New Roman" w:eastAsia="MS Mincho" w:hAnsi="Times New Roman" w:cs="Times New Roman"/>
          <w:b/>
          <w:sz w:val="24"/>
          <w:szCs w:val="24"/>
          <w:lang w:eastAsia="ja-JP"/>
        </w:rPr>
        <w:t>ethod</w:t>
      </w:r>
      <w:r w:rsidR="00006C95">
        <w:rPr>
          <w:rFonts w:ascii="Times New Roman" w:eastAsia="MS Mincho" w:hAnsi="Times New Roman" w:cs="Times New Roman"/>
          <w:b/>
          <w:sz w:val="24"/>
          <w:szCs w:val="24"/>
          <w:lang w:eastAsia="ja-JP"/>
        </w:rPr>
        <w:t>s</w:t>
      </w:r>
    </w:p>
    <w:p w14:paraId="059A6561" w14:textId="77777777" w:rsidR="005118DA" w:rsidRPr="00287FDB" w:rsidRDefault="005118DA" w:rsidP="00736F28">
      <w:pPr>
        <w:spacing w:after="0" w:line="240" w:lineRule="auto"/>
        <w:ind w:left="720" w:hanging="720"/>
        <w:jc w:val="both"/>
        <w:outlineLvl w:val="0"/>
        <w:rPr>
          <w:rFonts w:ascii="Times New Roman" w:eastAsia="MS Mincho" w:hAnsi="Times New Roman" w:cs="Times New Roman"/>
          <w:b/>
          <w:sz w:val="24"/>
          <w:szCs w:val="24"/>
          <w:lang w:eastAsia="ja-JP"/>
        </w:rPr>
      </w:pPr>
    </w:p>
    <w:p w14:paraId="51214E50" w14:textId="0F2FEFF7" w:rsidR="00736F28" w:rsidRDefault="00736F28" w:rsidP="00736F28">
      <w:pPr>
        <w:spacing w:after="0" w:line="240" w:lineRule="auto"/>
        <w:jc w:val="both"/>
        <w:outlineLvl w:val="0"/>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lastRenderedPageBreak/>
        <w:t>Ethical considerations</w:t>
      </w:r>
    </w:p>
    <w:p w14:paraId="3D159346" w14:textId="77777777" w:rsidR="005118DA" w:rsidRPr="00287FDB" w:rsidRDefault="005118DA" w:rsidP="00736F28">
      <w:pPr>
        <w:spacing w:after="0" w:line="240" w:lineRule="auto"/>
        <w:jc w:val="both"/>
        <w:outlineLvl w:val="0"/>
        <w:rPr>
          <w:rFonts w:ascii="Times New Roman" w:eastAsia="MS Mincho" w:hAnsi="Times New Roman" w:cs="Times New Roman"/>
          <w:b/>
          <w:sz w:val="24"/>
          <w:szCs w:val="24"/>
          <w:lang w:eastAsia="ja-JP"/>
        </w:rPr>
      </w:pPr>
    </w:p>
    <w:p w14:paraId="789A3E41" w14:textId="4AD709FA" w:rsidR="005118DA" w:rsidRPr="00736F28" w:rsidRDefault="00736F28" w:rsidP="00736F28">
      <w:pPr>
        <w:spacing w:after="0" w:line="240" w:lineRule="auto"/>
        <w:jc w:val="both"/>
        <w:outlineLvl w:val="0"/>
        <w:rPr>
          <w:rFonts w:ascii="Times New Roman" w:eastAsia="MS Mincho" w:hAnsi="Times New Roman" w:cs="Times New Roman"/>
          <w:sz w:val="24"/>
          <w:szCs w:val="24"/>
          <w:lang w:eastAsia="ja-JP"/>
        </w:rPr>
      </w:pPr>
      <w:r w:rsidRPr="00736F28">
        <w:rPr>
          <w:rFonts w:ascii="Times New Roman" w:eastAsia="MS Mincho" w:hAnsi="Times New Roman" w:cs="Times New Roman"/>
          <w:sz w:val="24"/>
          <w:szCs w:val="24"/>
          <w:lang w:eastAsia="ja-JP"/>
        </w:rPr>
        <w:t xml:space="preserve">The study was granted ethical </w:t>
      </w:r>
      <w:r w:rsidR="00EA6612" w:rsidRPr="00736F28">
        <w:rPr>
          <w:rFonts w:ascii="Times New Roman" w:eastAsia="MS Mincho" w:hAnsi="Times New Roman" w:cs="Times New Roman"/>
          <w:sz w:val="24"/>
          <w:szCs w:val="24"/>
          <w:lang w:eastAsia="ja-JP"/>
        </w:rPr>
        <w:t xml:space="preserve">approval </w:t>
      </w:r>
      <w:r w:rsidRPr="00736F28">
        <w:rPr>
          <w:rFonts w:ascii="Times New Roman" w:eastAsia="MS Mincho" w:hAnsi="Times New Roman" w:cs="Times New Roman"/>
          <w:sz w:val="24"/>
          <w:szCs w:val="24"/>
          <w:lang w:eastAsia="ja-JP"/>
        </w:rPr>
        <w:t xml:space="preserve">by the </w:t>
      </w:r>
      <w:r w:rsidR="005118DA">
        <w:rPr>
          <w:rFonts w:ascii="Times New Roman" w:eastAsia="MS Mincho" w:hAnsi="Times New Roman" w:cs="Times New Roman"/>
          <w:sz w:val="24"/>
          <w:szCs w:val="24"/>
          <w:lang w:eastAsia="ja-JP"/>
        </w:rPr>
        <w:t xml:space="preserve">Royal Northern College of Music (“RNCM”) </w:t>
      </w:r>
      <w:r w:rsidRPr="00736F28">
        <w:rPr>
          <w:rFonts w:ascii="Times New Roman" w:eastAsia="MS Mincho" w:hAnsi="Times New Roman" w:cs="Times New Roman"/>
          <w:sz w:val="24"/>
          <w:szCs w:val="24"/>
          <w:lang w:eastAsia="ja-JP"/>
        </w:rPr>
        <w:t>Ethics Committee</w:t>
      </w:r>
      <w:r w:rsidR="00ED0D1C">
        <w:rPr>
          <w:rFonts w:ascii="Times New Roman" w:eastAsia="MS Mincho" w:hAnsi="Times New Roman" w:cs="Times New Roman"/>
          <w:sz w:val="24"/>
          <w:szCs w:val="24"/>
          <w:lang w:eastAsia="ja-JP"/>
        </w:rPr>
        <w:t xml:space="preserve"> (REC 131, approved 13</w:t>
      </w:r>
      <w:r w:rsidR="00ED0D1C" w:rsidRPr="006A248E">
        <w:rPr>
          <w:rFonts w:ascii="Times New Roman" w:eastAsia="MS Mincho" w:hAnsi="Times New Roman" w:cs="Times New Roman"/>
          <w:sz w:val="24"/>
          <w:szCs w:val="24"/>
          <w:vertAlign w:val="superscript"/>
          <w:lang w:eastAsia="ja-JP"/>
        </w:rPr>
        <w:t>th</w:t>
      </w:r>
      <w:r w:rsidR="00ED0D1C">
        <w:rPr>
          <w:rFonts w:ascii="Times New Roman" w:eastAsia="MS Mincho" w:hAnsi="Times New Roman" w:cs="Times New Roman"/>
          <w:sz w:val="24"/>
          <w:szCs w:val="24"/>
          <w:lang w:eastAsia="ja-JP"/>
        </w:rPr>
        <w:t xml:space="preserve"> September 2017)</w:t>
      </w:r>
      <w:r w:rsidRPr="00736F28">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w:t>
      </w:r>
      <w:r w:rsidR="009517D1">
        <w:rPr>
          <w:rFonts w:ascii="Times New Roman" w:hAnsi="Times New Roman"/>
          <w:sz w:val="24"/>
          <w:szCs w:val="24"/>
        </w:rPr>
        <w:t>The first screen of the app contained information relating to ethical consent, and details of how the data would be processed, stored and used</w:t>
      </w:r>
      <w:r w:rsidR="007A26E9">
        <w:rPr>
          <w:rFonts w:ascii="Times New Roman" w:hAnsi="Times New Roman"/>
          <w:sz w:val="24"/>
          <w:szCs w:val="24"/>
        </w:rPr>
        <w:t>.</w:t>
      </w:r>
      <w:r w:rsidR="009517D1" w:rsidDel="009517D1">
        <w:rPr>
          <w:rFonts w:ascii="Times New Roman" w:eastAsia="MS Mincho" w:hAnsi="Times New Roman" w:cs="Times New Roman"/>
          <w:sz w:val="24"/>
          <w:szCs w:val="24"/>
          <w:lang w:eastAsia="ja-JP"/>
        </w:rPr>
        <w:t xml:space="preserve"> </w:t>
      </w:r>
    </w:p>
    <w:p w14:paraId="73445471" w14:textId="77777777" w:rsidR="007A26E9" w:rsidRDefault="007A26E9" w:rsidP="00736F28">
      <w:pPr>
        <w:spacing w:after="0" w:line="240" w:lineRule="auto"/>
        <w:jc w:val="both"/>
        <w:outlineLvl w:val="0"/>
        <w:rPr>
          <w:rFonts w:ascii="Times New Roman" w:eastAsia="MS Mincho" w:hAnsi="Times New Roman" w:cs="Times New Roman"/>
          <w:b/>
          <w:sz w:val="24"/>
          <w:szCs w:val="24"/>
          <w:lang w:eastAsia="ja-JP"/>
        </w:rPr>
      </w:pPr>
    </w:p>
    <w:p w14:paraId="00F6AF6C" w14:textId="50533F52" w:rsidR="009C3C40" w:rsidRDefault="009C3C40" w:rsidP="00736F28">
      <w:pPr>
        <w:spacing w:after="0" w:line="240" w:lineRule="auto"/>
        <w:jc w:val="both"/>
        <w:outlineLvl w:val="0"/>
        <w:rPr>
          <w:rFonts w:ascii="Times New Roman" w:eastAsia="MS Mincho" w:hAnsi="Times New Roman" w:cs="Times New Roman"/>
          <w:b/>
          <w:sz w:val="24"/>
          <w:szCs w:val="24"/>
          <w:lang w:eastAsia="ja-JP"/>
        </w:rPr>
      </w:pPr>
      <w:r w:rsidRPr="00287FDB">
        <w:rPr>
          <w:rFonts w:ascii="Times New Roman" w:eastAsia="MS Mincho" w:hAnsi="Times New Roman" w:cs="Times New Roman"/>
          <w:b/>
          <w:sz w:val="24"/>
          <w:szCs w:val="24"/>
          <w:lang w:eastAsia="ja-JP"/>
        </w:rPr>
        <w:t>Participants</w:t>
      </w:r>
    </w:p>
    <w:p w14:paraId="24B1026F" w14:textId="77777777" w:rsidR="005118DA" w:rsidRPr="00287FDB" w:rsidRDefault="005118DA" w:rsidP="00736F28">
      <w:pPr>
        <w:spacing w:after="0" w:line="240" w:lineRule="auto"/>
        <w:jc w:val="both"/>
        <w:outlineLvl w:val="0"/>
        <w:rPr>
          <w:rFonts w:ascii="Times New Roman" w:eastAsia="MS Mincho" w:hAnsi="Times New Roman" w:cs="Times New Roman"/>
          <w:b/>
          <w:sz w:val="24"/>
          <w:szCs w:val="24"/>
          <w:lang w:eastAsia="ja-JP"/>
        </w:rPr>
      </w:pPr>
    </w:p>
    <w:p w14:paraId="7F719814" w14:textId="3DAC71DD" w:rsidR="009C3C40" w:rsidRDefault="00087A1F" w:rsidP="00736F28">
      <w:pPr>
        <w:spacing w:after="0" w:line="240" w:lineRule="auto"/>
        <w:jc w:val="both"/>
        <w:rPr>
          <w:rFonts w:ascii="Times New Roman" w:hAnsi="Times New Roman"/>
          <w:sz w:val="24"/>
          <w:szCs w:val="24"/>
        </w:rPr>
      </w:pPr>
      <w:r w:rsidRPr="00287FDB">
        <w:rPr>
          <w:rFonts w:ascii="Times New Roman" w:eastAsia="MS Mincho" w:hAnsi="Times New Roman" w:cs="Times New Roman"/>
          <w:sz w:val="24"/>
          <w:szCs w:val="24"/>
          <w:lang w:eastAsia="ja-JP"/>
        </w:rPr>
        <w:t>The 259</w:t>
      </w:r>
      <w:r w:rsidR="00B642F0" w:rsidRPr="00287FDB">
        <w:rPr>
          <w:rFonts w:ascii="Times New Roman" w:eastAsia="MS Mincho" w:hAnsi="Times New Roman" w:cs="Times New Roman"/>
          <w:sz w:val="24"/>
          <w:szCs w:val="24"/>
          <w:lang w:eastAsia="ja-JP"/>
        </w:rPr>
        <w:t xml:space="preserve"> p</w:t>
      </w:r>
      <w:r w:rsidR="009C3C40" w:rsidRPr="00287FDB">
        <w:rPr>
          <w:rFonts w:ascii="Times New Roman" w:eastAsia="MS Mincho" w:hAnsi="Times New Roman" w:cs="Times New Roman"/>
          <w:sz w:val="24"/>
          <w:szCs w:val="24"/>
          <w:lang w:eastAsia="ja-JP"/>
        </w:rPr>
        <w:t xml:space="preserve">articipants were </w:t>
      </w:r>
      <w:r w:rsidR="00EB7B2B" w:rsidRPr="00287FDB">
        <w:rPr>
          <w:rFonts w:ascii="Times New Roman" w:eastAsia="MS Mincho" w:hAnsi="Times New Roman" w:cs="Times New Roman"/>
          <w:sz w:val="24"/>
          <w:szCs w:val="24"/>
          <w:lang w:eastAsia="ja-JP"/>
        </w:rPr>
        <w:t>audience members</w:t>
      </w:r>
      <w:r w:rsidR="009C3C40" w:rsidRPr="00287FDB">
        <w:rPr>
          <w:rFonts w:ascii="Times New Roman" w:eastAsia="MS Mincho" w:hAnsi="Times New Roman" w:cs="Times New Roman"/>
          <w:sz w:val="24"/>
          <w:szCs w:val="24"/>
          <w:lang w:eastAsia="ja-JP"/>
        </w:rPr>
        <w:t xml:space="preserve"> who </w:t>
      </w:r>
      <w:r w:rsidR="00EB7B2B" w:rsidRPr="00287FDB">
        <w:rPr>
          <w:rFonts w:ascii="Times New Roman" w:eastAsia="MS Mincho" w:hAnsi="Times New Roman" w:cs="Times New Roman"/>
          <w:sz w:val="24"/>
          <w:szCs w:val="24"/>
          <w:lang w:eastAsia="ja-JP"/>
        </w:rPr>
        <w:t xml:space="preserve">attended an evening concert event </w:t>
      </w:r>
      <w:r w:rsidR="00EA6612">
        <w:rPr>
          <w:rFonts w:ascii="Times New Roman" w:eastAsia="MS Mincho" w:hAnsi="Times New Roman" w:cs="Times New Roman"/>
          <w:sz w:val="24"/>
          <w:szCs w:val="24"/>
          <w:lang w:eastAsia="ja-JP"/>
        </w:rPr>
        <w:t xml:space="preserve">in October 2017 </w:t>
      </w:r>
      <w:r w:rsidR="00EB7B2B" w:rsidRPr="00287FDB">
        <w:rPr>
          <w:rFonts w:ascii="Times New Roman" w:eastAsia="MS Mincho" w:hAnsi="Times New Roman" w:cs="Times New Roman"/>
          <w:sz w:val="24"/>
          <w:szCs w:val="24"/>
          <w:lang w:eastAsia="ja-JP"/>
        </w:rPr>
        <w:t>as part of the Manchester Science Festival</w:t>
      </w:r>
      <w:r w:rsidR="00736F28">
        <w:rPr>
          <w:rFonts w:ascii="Times New Roman" w:eastAsia="MS Mincho" w:hAnsi="Times New Roman" w:cs="Times New Roman"/>
          <w:sz w:val="24"/>
          <w:szCs w:val="24"/>
          <w:lang w:eastAsia="ja-JP"/>
        </w:rPr>
        <w:t xml:space="preserve"> (“MS</w:t>
      </w:r>
      <w:r w:rsidR="000408EE">
        <w:rPr>
          <w:rFonts w:ascii="Times New Roman" w:eastAsia="MS Mincho" w:hAnsi="Times New Roman" w:cs="Times New Roman"/>
          <w:sz w:val="24"/>
          <w:szCs w:val="24"/>
          <w:lang w:eastAsia="ja-JP"/>
        </w:rPr>
        <w:t>F</w:t>
      </w:r>
      <w:r w:rsidR="00736F28">
        <w:rPr>
          <w:rFonts w:ascii="Times New Roman" w:eastAsia="MS Mincho" w:hAnsi="Times New Roman" w:cs="Times New Roman"/>
          <w:sz w:val="24"/>
          <w:szCs w:val="24"/>
          <w:lang w:eastAsia="ja-JP"/>
        </w:rPr>
        <w:t>”)</w:t>
      </w:r>
      <w:r w:rsidR="000408EE">
        <w:rPr>
          <w:rFonts w:ascii="Times New Roman" w:eastAsia="MS Mincho" w:hAnsi="Times New Roman" w:cs="Times New Roman"/>
          <w:sz w:val="24"/>
          <w:szCs w:val="24"/>
          <w:lang w:eastAsia="ja-JP"/>
        </w:rPr>
        <w:t xml:space="preserve">, </w:t>
      </w:r>
      <w:r w:rsidR="00C7397B">
        <w:rPr>
          <w:rFonts w:ascii="Times New Roman" w:eastAsia="MS Mincho" w:hAnsi="Times New Roman" w:cs="Times New Roman"/>
          <w:sz w:val="24"/>
          <w:szCs w:val="24"/>
          <w:lang w:eastAsia="ja-JP"/>
        </w:rPr>
        <w:t xml:space="preserve">which is </w:t>
      </w:r>
      <w:r w:rsidR="000408EE">
        <w:rPr>
          <w:rFonts w:ascii="Times New Roman" w:eastAsia="MS Mincho" w:hAnsi="Times New Roman" w:cs="Times New Roman"/>
          <w:sz w:val="24"/>
          <w:szCs w:val="24"/>
          <w:lang w:eastAsia="ja-JP"/>
        </w:rPr>
        <w:t>run annually by the Science and Industry</w:t>
      </w:r>
      <w:r w:rsidR="00C7397B">
        <w:rPr>
          <w:rFonts w:ascii="Times New Roman" w:eastAsia="MS Mincho" w:hAnsi="Times New Roman" w:cs="Times New Roman"/>
          <w:sz w:val="24"/>
          <w:szCs w:val="24"/>
          <w:lang w:eastAsia="ja-JP"/>
        </w:rPr>
        <w:t xml:space="preserve"> Museum in Manchester (“S</w:t>
      </w:r>
      <w:r w:rsidR="00EA6612">
        <w:rPr>
          <w:rFonts w:ascii="Times New Roman" w:eastAsia="MS Mincho" w:hAnsi="Times New Roman" w:cs="Times New Roman"/>
          <w:sz w:val="24"/>
          <w:szCs w:val="24"/>
          <w:lang w:eastAsia="ja-JP"/>
        </w:rPr>
        <w:t>I</w:t>
      </w:r>
      <w:r w:rsidR="00C7397B">
        <w:rPr>
          <w:rFonts w:ascii="Times New Roman" w:eastAsia="MS Mincho" w:hAnsi="Times New Roman" w:cs="Times New Roman"/>
          <w:sz w:val="24"/>
          <w:szCs w:val="24"/>
          <w:lang w:eastAsia="ja-JP"/>
        </w:rPr>
        <w:t>M</w:t>
      </w:r>
      <w:r w:rsidR="000408EE">
        <w:rPr>
          <w:rFonts w:ascii="Times New Roman" w:eastAsia="MS Mincho" w:hAnsi="Times New Roman" w:cs="Times New Roman"/>
          <w:sz w:val="24"/>
          <w:szCs w:val="24"/>
          <w:lang w:eastAsia="ja-JP"/>
        </w:rPr>
        <w:t>”)</w:t>
      </w:r>
      <w:r w:rsidR="00EB7B2B" w:rsidRPr="00287FDB">
        <w:rPr>
          <w:rFonts w:ascii="Times New Roman" w:eastAsia="MS Mincho" w:hAnsi="Times New Roman" w:cs="Times New Roman"/>
          <w:sz w:val="24"/>
          <w:szCs w:val="24"/>
          <w:lang w:eastAsia="ja-JP"/>
        </w:rPr>
        <w:t>.</w:t>
      </w:r>
      <w:r w:rsidR="00736F28">
        <w:rPr>
          <w:rFonts w:ascii="Times New Roman" w:eastAsia="MS Mincho" w:hAnsi="Times New Roman" w:cs="Times New Roman"/>
          <w:sz w:val="24"/>
          <w:szCs w:val="24"/>
          <w:lang w:eastAsia="ja-JP"/>
        </w:rPr>
        <w:t xml:space="preserve"> The event was advertised in MS</w:t>
      </w:r>
      <w:r w:rsidR="000408EE">
        <w:rPr>
          <w:rFonts w:ascii="Times New Roman" w:eastAsia="MS Mincho" w:hAnsi="Times New Roman" w:cs="Times New Roman"/>
          <w:sz w:val="24"/>
          <w:szCs w:val="24"/>
          <w:lang w:eastAsia="ja-JP"/>
        </w:rPr>
        <w:t>F</w:t>
      </w:r>
      <w:r w:rsidR="00736F28">
        <w:rPr>
          <w:rFonts w:ascii="Times New Roman" w:eastAsia="MS Mincho" w:hAnsi="Times New Roman" w:cs="Times New Roman"/>
          <w:sz w:val="24"/>
          <w:szCs w:val="24"/>
          <w:lang w:eastAsia="ja-JP"/>
        </w:rPr>
        <w:t xml:space="preserve"> publicity in print and online, and in the event brochure of the </w:t>
      </w:r>
      <w:r w:rsidR="005118DA">
        <w:rPr>
          <w:rFonts w:ascii="Times New Roman" w:eastAsia="MS Mincho" w:hAnsi="Times New Roman" w:cs="Times New Roman"/>
          <w:sz w:val="24"/>
          <w:szCs w:val="24"/>
          <w:lang w:eastAsia="ja-JP"/>
        </w:rPr>
        <w:t>RNCM,</w:t>
      </w:r>
      <w:r w:rsidR="00736F28">
        <w:rPr>
          <w:rFonts w:ascii="Times New Roman" w:eastAsia="MS Mincho" w:hAnsi="Times New Roman" w:cs="Times New Roman"/>
          <w:sz w:val="24"/>
          <w:szCs w:val="24"/>
          <w:lang w:eastAsia="ja-JP"/>
        </w:rPr>
        <w:t xml:space="preserve"> where the event took place. Those who </w:t>
      </w:r>
      <w:r w:rsidR="00C7397B">
        <w:rPr>
          <w:rFonts w:ascii="Times New Roman" w:eastAsia="MS Mincho" w:hAnsi="Times New Roman" w:cs="Times New Roman"/>
          <w:sz w:val="24"/>
          <w:szCs w:val="24"/>
          <w:lang w:eastAsia="ja-JP"/>
        </w:rPr>
        <w:t>purchased</w:t>
      </w:r>
      <w:r w:rsidR="00736F28">
        <w:rPr>
          <w:rFonts w:ascii="Times New Roman" w:eastAsia="MS Mincho" w:hAnsi="Times New Roman" w:cs="Times New Roman"/>
          <w:sz w:val="24"/>
          <w:szCs w:val="24"/>
          <w:lang w:eastAsia="ja-JP"/>
        </w:rPr>
        <w:t xml:space="preserve"> tickets </w:t>
      </w:r>
      <w:r w:rsidR="000408EE">
        <w:rPr>
          <w:rFonts w:ascii="Times New Roman" w:eastAsia="MS Mincho" w:hAnsi="Times New Roman" w:cs="Times New Roman"/>
          <w:sz w:val="24"/>
          <w:szCs w:val="24"/>
          <w:lang w:eastAsia="ja-JP"/>
        </w:rPr>
        <w:t xml:space="preserve">for the event </w:t>
      </w:r>
      <w:r w:rsidR="00736F28">
        <w:rPr>
          <w:rFonts w:ascii="Times New Roman" w:eastAsia="MS Mincho" w:hAnsi="Times New Roman" w:cs="Times New Roman"/>
          <w:sz w:val="24"/>
          <w:szCs w:val="24"/>
          <w:lang w:eastAsia="ja-JP"/>
        </w:rPr>
        <w:t xml:space="preserve">were subsequently contacted by email and </w:t>
      </w:r>
      <w:r w:rsidR="00084E53">
        <w:rPr>
          <w:rFonts w:ascii="Times New Roman" w:eastAsia="MS Mincho" w:hAnsi="Times New Roman" w:cs="Times New Roman"/>
          <w:sz w:val="24"/>
          <w:szCs w:val="24"/>
          <w:lang w:eastAsia="ja-JP"/>
        </w:rPr>
        <w:t>invited</w:t>
      </w:r>
      <w:r w:rsidR="00736F28">
        <w:rPr>
          <w:rFonts w:ascii="Times New Roman" w:eastAsia="MS Mincho" w:hAnsi="Times New Roman" w:cs="Times New Roman"/>
          <w:sz w:val="24"/>
          <w:szCs w:val="24"/>
          <w:lang w:eastAsia="ja-JP"/>
        </w:rPr>
        <w:t xml:space="preserve"> to download the PRiSM Perception App (</w:t>
      </w:r>
      <w:r w:rsidR="005118DA">
        <w:rPr>
          <w:rFonts w:ascii="Times New Roman" w:eastAsia="MS Mincho" w:hAnsi="Times New Roman" w:cs="Times New Roman"/>
          <w:sz w:val="24"/>
          <w:szCs w:val="24"/>
          <w:lang w:eastAsia="ja-JP"/>
        </w:rPr>
        <w:t xml:space="preserve">free to download via Apple and Android application </w:t>
      </w:r>
      <w:r w:rsidR="00C7397B">
        <w:rPr>
          <w:rFonts w:ascii="Times New Roman" w:eastAsia="MS Mincho" w:hAnsi="Times New Roman" w:cs="Times New Roman"/>
          <w:sz w:val="24"/>
          <w:szCs w:val="24"/>
          <w:lang w:eastAsia="ja-JP"/>
        </w:rPr>
        <w:t xml:space="preserve">online </w:t>
      </w:r>
      <w:r w:rsidR="005118DA">
        <w:rPr>
          <w:rFonts w:ascii="Times New Roman" w:eastAsia="MS Mincho" w:hAnsi="Times New Roman" w:cs="Times New Roman"/>
          <w:sz w:val="24"/>
          <w:szCs w:val="24"/>
          <w:lang w:eastAsia="ja-JP"/>
        </w:rPr>
        <w:t>stores</w:t>
      </w:r>
      <w:r w:rsidR="00736F28">
        <w:rPr>
          <w:rFonts w:ascii="Times New Roman" w:eastAsia="MS Mincho" w:hAnsi="Times New Roman" w:cs="Times New Roman"/>
          <w:sz w:val="24"/>
          <w:szCs w:val="24"/>
          <w:lang w:eastAsia="ja-JP"/>
        </w:rPr>
        <w:t>) in advance of their attendance at the event.</w:t>
      </w:r>
      <w:r w:rsidR="00084E53">
        <w:rPr>
          <w:rFonts w:ascii="Times New Roman" w:eastAsia="MS Mincho" w:hAnsi="Times New Roman" w:cs="Times New Roman"/>
          <w:sz w:val="24"/>
          <w:szCs w:val="24"/>
          <w:lang w:eastAsia="ja-JP"/>
        </w:rPr>
        <w:t xml:space="preserve"> Participation in the study was optional, and audience members could attend the performance without taking part.</w:t>
      </w:r>
      <w:r w:rsidR="009C6E10">
        <w:rPr>
          <w:rFonts w:ascii="Times New Roman" w:eastAsia="MS Mincho" w:hAnsi="Times New Roman" w:cs="Times New Roman"/>
          <w:sz w:val="24"/>
          <w:szCs w:val="24"/>
          <w:lang w:eastAsia="ja-JP"/>
        </w:rPr>
        <w:t xml:space="preserve"> </w:t>
      </w:r>
      <w:r w:rsidR="007A26E9">
        <w:rPr>
          <w:rFonts w:ascii="Times New Roman" w:eastAsia="MS Mincho" w:hAnsi="Times New Roman" w:cs="Times New Roman"/>
          <w:sz w:val="24"/>
          <w:szCs w:val="24"/>
          <w:lang w:eastAsia="ja-JP"/>
        </w:rPr>
        <w:t xml:space="preserve">The 259 audience members who did opt to take part represented 43.2% of the 600 total attendees at the event. </w:t>
      </w:r>
      <w:r w:rsidR="006A248E">
        <w:rPr>
          <w:rFonts w:ascii="Times New Roman" w:eastAsia="MS Mincho" w:hAnsi="Times New Roman" w:cs="Times New Roman"/>
          <w:sz w:val="24"/>
          <w:szCs w:val="24"/>
          <w:lang w:eastAsia="ja-JP"/>
        </w:rPr>
        <w:t xml:space="preserve">The performance was part of the launch event for the PRiSM research centre </w:t>
      </w:r>
      <w:r w:rsidR="006A248E" w:rsidRPr="006A248E">
        <w:rPr>
          <w:rFonts w:ascii="Times New Roman" w:eastAsia="MS Mincho" w:hAnsi="Times New Roman" w:cs="Times New Roman"/>
          <w:sz w:val="24"/>
          <w:szCs w:val="24"/>
          <w:lang w:eastAsia="ja-JP"/>
        </w:rPr>
        <w:t xml:space="preserve">titled ‘The Music of Proof: What does Maths Sound Like?’ Audience members included musicians from the Royal Northern College of Music, and members (both adults and children) of the general public, with an interest in music, maths, or science communication (as the event was part of a science festival). </w:t>
      </w:r>
      <w:r w:rsidR="009C6E10" w:rsidRPr="006A248E">
        <w:rPr>
          <w:rFonts w:ascii="Times New Roman" w:eastAsia="MS Mincho" w:hAnsi="Times New Roman" w:cs="Times New Roman"/>
          <w:sz w:val="24"/>
          <w:szCs w:val="24"/>
          <w:lang w:eastAsia="ja-JP"/>
        </w:rPr>
        <w:t>Participants were not asked for their seat numbers and no data was</w:t>
      </w:r>
      <w:r w:rsidR="009C6E10">
        <w:rPr>
          <w:rFonts w:ascii="Times New Roman" w:hAnsi="Times New Roman"/>
          <w:sz w:val="24"/>
          <w:szCs w:val="24"/>
        </w:rPr>
        <w:t xml:space="preserve"> collected on their physical clustering or dispersal. Peripheral or direct vision of other participants’ activity on the app could have altered behaviour.</w:t>
      </w:r>
    </w:p>
    <w:p w14:paraId="39184FF4" w14:textId="77777777" w:rsidR="001D68E4" w:rsidRDefault="001D68E4" w:rsidP="00736F28">
      <w:pPr>
        <w:spacing w:after="0" w:line="240" w:lineRule="auto"/>
        <w:jc w:val="both"/>
        <w:rPr>
          <w:rFonts w:ascii="Times New Roman" w:eastAsia="MS Mincho" w:hAnsi="Times New Roman" w:cs="Times New Roman"/>
          <w:sz w:val="24"/>
          <w:szCs w:val="24"/>
          <w:lang w:eastAsia="ja-JP"/>
        </w:rPr>
      </w:pPr>
    </w:p>
    <w:p w14:paraId="67625B1A" w14:textId="65D8F30B" w:rsidR="001D68E4" w:rsidRPr="00287FDB" w:rsidRDefault="001D68E4" w:rsidP="00736F28">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Expert musicians were those that reported having had 10 or more years of musical training (52 participants in total).</w:t>
      </w:r>
      <w:r w:rsidR="00084E53">
        <w:rPr>
          <w:rFonts w:ascii="Times New Roman" w:eastAsia="MS Mincho" w:hAnsi="Times New Roman" w:cs="Times New Roman"/>
          <w:sz w:val="24"/>
          <w:szCs w:val="24"/>
          <w:lang w:eastAsia="ja-JP"/>
        </w:rPr>
        <w:t xml:space="preserve"> Those familiar with contemporary </w:t>
      </w:r>
      <w:r w:rsidR="008E2198">
        <w:rPr>
          <w:rFonts w:ascii="Times New Roman" w:eastAsia="MS Mincho" w:hAnsi="Times New Roman" w:cs="Times New Roman"/>
          <w:sz w:val="24"/>
          <w:szCs w:val="24"/>
          <w:lang w:eastAsia="ja-JP"/>
        </w:rPr>
        <w:t xml:space="preserve">classical </w:t>
      </w:r>
      <w:r w:rsidR="00084E53">
        <w:rPr>
          <w:rFonts w:ascii="Times New Roman" w:eastAsia="MS Mincho" w:hAnsi="Times New Roman" w:cs="Times New Roman"/>
          <w:sz w:val="24"/>
          <w:szCs w:val="24"/>
          <w:lang w:eastAsia="ja-JP"/>
        </w:rPr>
        <w:t xml:space="preserve">music were considered to be participants who gave a response of 5, 6, or 7 to the </w:t>
      </w:r>
      <w:r w:rsidR="00042340">
        <w:rPr>
          <w:rFonts w:ascii="Times New Roman" w:eastAsia="MS Mincho" w:hAnsi="Times New Roman" w:cs="Times New Roman"/>
          <w:sz w:val="24"/>
          <w:szCs w:val="24"/>
          <w:lang w:eastAsia="ja-JP"/>
        </w:rPr>
        <w:t xml:space="preserve">question “As a listener, how familiar are you with </w:t>
      </w:r>
      <w:r w:rsidR="007A26E9">
        <w:rPr>
          <w:rFonts w:ascii="Times New Roman" w:hAnsi="Times New Roman"/>
          <w:sz w:val="24"/>
          <w:szCs w:val="24"/>
          <w:lang w:val="it-IT"/>
        </w:rPr>
        <w:t>twentieth-century</w:t>
      </w:r>
      <w:r w:rsidR="007A26E9">
        <w:rPr>
          <w:rFonts w:ascii="Times New Roman" w:hAnsi="Times New Roman"/>
          <w:sz w:val="24"/>
          <w:szCs w:val="24"/>
        </w:rPr>
        <w:t xml:space="preserve"> </w:t>
      </w:r>
      <w:r w:rsidR="00042340">
        <w:rPr>
          <w:rFonts w:ascii="Times New Roman" w:eastAsia="MS Mincho" w:hAnsi="Times New Roman" w:cs="Times New Roman"/>
          <w:sz w:val="24"/>
          <w:szCs w:val="24"/>
          <w:lang w:eastAsia="ja-JP"/>
        </w:rPr>
        <w:t xml:space="preserve">music?” </w:t>
      </w:r>
      <w:r w:rsidR="00084E53">
        <w:rPr>
          <w:rFonts w:ascii="Times New Roman" w:eastAsia="MS Mincho" w:hAnsi="Times New Roman" w:cs="Times New Roman"/>
          <w:sz w:val="24"/>
          <w:szCs w:val="24"/>
          <w:lang w:eastAsia="ja-JP"/>
        </w:rPr>
        <w:t>and those unfamiliar were participants who responded with 1, 2, or 3.</w:t>
      </w:r>
    </w:p>
    <w:p w14:paraId="7064B834" w14:textId="77777777" w:rsidR="00736F28" w:rsidRPr="00287FDB" w:rsidRDefault="00736F28" w:rsidP="00736F28">
      <w:pPr>
        <w:spacing w:after="0" w:line="240" w:lineRule="auto"/>
        <w:jc w:val="both"/>
        <w:rPr>
          <w:rFonts w:ascii="Times New Roman" w:eastAsia="MS Mincho" w:hAnsi="Times New Roman" w:cs="Times New Roman"/>
          <w:b/>
          <w:sz w:val="24"/>
          <w:szCs w:val="24"/>
          <w:lang w:eastAsia="ja-JP"/>
        </w:rPr>
      </w:pPr>
    </w:p>
    <w:p w14:paraId="2D5CF8A6" w14:textId="35B72767" w:rsidR="009C3C40" w:rsidRDefault="009C3C40" w:rsidP="00736F28">
      <w:pPr>
        <w:spacing w:after="0" w:line="240" w:lineRule="auto"/>
        <w:jc w:val="both"/>
        <w:outlineLvl w:val="0"/>
        <w:rPr>
          <w:rFonts w:ascii="Times New Roman" w:eastAsia="MS Mincho" w:hAnsi="Times New Roman" w:cs="Times New Roman"/>
          <w:b/>
          <w:sz w:val="24"/>
          <w:szCs w:val="24"/>
          <w:lang w:eastAsia="ja-JP"/>
        </w:rPr>
      </w:pPr>
      <w:r w:rsidRPr="00287FDB">
        <w:rPr>
          <w:rFonts w:ascii="Times New Roman" w:eastAsia="MS Mincho" w:hAnsi="Times New Roman" w:cs="Times New Roman"/>
          <w:b/>
          <w:sz w:val="24"/>
          <w:szCs w:val="24"/>
          <w:lang w:eastAsia="ja-JP"/>
        </w:rPr>
        <w:t>Apparatus</w:t>
      </w:r>
    </w:p>
    <w:p w14:paraId="4E6F7468" w14:textId="77777777" w:rsidR="005118DA" w:rsidRPr="00287FDB" w:rsidRDefault="005118DA" w:rsidP="00736F28">
      <w:pPr>
        <w:spacing w:after="0" w:line="240" w:lineRule="auto"/>
        <w:jc w:val="both"/>
        <w:outlineLvl w:val="0"/>
        <w:rPr>
          <w:rFonts w:ascii="Times New Roman" w:eastAsia="MS Mincho" w:hAnsi="Times New Roman" w:cs="Times New Roman"/>
          <w:b/>
          <w:sz w:val="24"/>
          <w:szCs w:val="24"/>
          <w:lang w:eastAsia="ja-JP"/>
        </w:rPr>
      </w:pPr>
    </w:p>
    <w:p w14:paraId="61AB7189" w14:textId="7A160DE6" w:rsidR="005118DA" w:rsidRDefault="00EB7B2B" w:rsidP="00E34028">
      <w:pPr>
        <w:rPr>
          <w:rFonts w:ascii="Times New Roman" w:eastAsia="MS Mincho" w:hAnsi="Times New Roman" w:cs="Times New Roman"/>
          <w:sz w:val="24"/>
          <w:szCs w:val="24"/>
          <w:lang w:eastAsia="ja-JP"/>
        </w:rPr>
      </w:pPr>
      <w:r w:rsidRPr="00287FDB">
        <w:rPr>
          <w:rFonts w:ascii="Times New Roman" w:eastAsia="MS Mincho" w:hAnsi="Times New Roman" w:cs="Times New Roman"/>
          <w:sz w:val="24"/>
          <w:szCs w:val="24"/>
          <w:lang w:eastAsia="ja-JP"/>
        </w:rPr>
        <w:t>Audience r</w:t>
      </w:r>
      <w:r w:rsidR="00B642F0" w:rsidRPr="00287FDB">
        <w:rPr>
          <w:rFonts w:ascii="Times New Roman" w:eastAsia="MS Mincho" w:hAnsi="Times New Roman" w:cs="Times New Roman"/>
          <w:sz w:val="24"/>
          <w:szCs w:val="24"/>
          <w:lang w:eastAsia="ja-JP"/>
        </w:rPr>
        <w:t xml:space="preserve">esponses were </w:t>
      </w:r>
      <w:r w:rsidRPr="00287FDB">
        <w:rPr>
          <w:rFonts w:ascii="Times New Roman" w:eastAsia="MS Mincho" w:hAnsi="Times New Roman" w:cs="Times New Roman"/>
          <w:sz w:val="24"/>
          <w:szCs w:val="24"/>
          <w:lang w:eastAsia="ja-JP"/>
        </w:rPr>
        <w:t xml:space="preserve">captured </w:t>
      </w:r>
      <w:r w:rsidR="004861BD" w:rsidRPr="00287FDB">
        <w:rPr>
          <w:rFonts w:ascii="Times New Roman" w:eastAsia="MS Mincho" w:hAnsi="Times New Roman" w:cs="Times New Roman"/>
          <w:sz w:val="24"/>
          <w:szCs w:val="24"/>
          <w:lang w:eastAsia="ja-JP"/>
        </w:rPr>
        <w:t>on</w:t>
      </w:r>
      <w:r w:rsidR="005118DA">
        <w:rPr>
          <w:rFonts w:ascii="Times New Roman" w:eastAsia="MS Mincho" w:hAnsi="Times New Roman" w:cs="Times New Roman"/>
          <w:sz w:val="24"/>
          <w:szCs w:val="24"/>
          <w:lang w:eastAsia="ja-JP"/>
        </w:rPr>
        <w:t xml:space="preserve"> participants’ own</w:t>
      </w:r>
      <w:r w:rsidR="004861BD" w:rsidRPr="00287FDB">
        <w:rPr>
          <w:rFonts w:ascii="Times New Roman" w:eastAsia="MS Mincho" w:hAnsi="Times New Roman" w:cs="Times New Roman"/>
          <w:sz w:val="24"/>
          <w:szCs w:val="24"/>
          <w:lang w:eastAsia="ja-JP"/>
        </w:rPr>
        <w:t xml:space="preserve"> smartphones</w:t>
      </w:r>
      <w:r w:rsidR="009C6E10">
        <w:rPr>
          <w:rFonts w:ascii="Times New Roman" w:eastAsia="MS Mincho" w:hAnsi="Times New Roman" w:cs="Times New Roman"/>
          <w:sz w:val="24"/>
          <w:szCs w:val="24"/>
          <w:lang w:eastAsia="ja-JP"/>
        </w:rPr>
        <w:t xml:space="preserve"> or</w:t>
      </w:r>
      <w:r w:rsidR="004861BD" w:rsidRPr="00287FDB">
        <w:rPr>
          <w:rFonts w:ascii="Times New Roman" w:eastAsia="MS Mincho" w:hAnsi="Times New Roman" w:cs="Times New Roman"/>
          <w:sz w:val="24"/>
          <w:szCs w:val="24"/>
          <w:lang w:eastAsia="ja-JP"/>
        </w:rPr>
        <w:t xml:space="preserve"> tablets</w:t>
      </w:r>
      <w:r w:rsidR="009C6E10">
        <w:rPr>
          <w:rFonts w:ascii="Times New Roman" w:eastAsia="MS Mincho" w:hAnsi="Times New Roman" w:cs="Times New Roman"/>
          <w:sz w:val="24"/>
          <w:szCs w:val="24"/>
          <w:lang w:eastAsia="ja-JP"/>
        </w:rPr>
        <w:t xml:space="preserve"> </w:t>
      </w:r>
      <w:r w:rsidR="005118DA">
        <w:rPr>
          <w:rFonts w:ascii="Times New Roman" w:eastAsia="MS Mincho" w:hAnsi="Times New Roman" w:cs="Times New Roman"/>
          <w:sz w:val="24"/>
          <w:szCs w:val="24"/>
          <w:lang w:eastAsia="ja-JP"/>
        </w:rPr>
        <w:t xml:space="preserve">via the PRiSM Perception App, </w:t>
      </w:r>
      <w:r w:rsidR="004861BD" w:rsidRPr="00287FDB">
        <w:rPr>
          <w:rFonts w:ascii="Times New Roman" w:eastAsia="MS Mincho" w:hAnsi="Times New Roman" w:cs="Times New Roman"/>
          <w:sz w:val="24"/>
          <w:szCs w:val="24"/>
          <w:lang w:eastAsia="ja-JP"/>
        </w:rPr>
        <w:t>which was designed for this study</w:t>
      </w:r>
      <w:r w:rsidR="00B642F0" w:rsidRPr="00287FDB">
        <w:rPr>
          <w:rFonts w:ascii="Times New Roman" w:eastAsia="MS Mincho" w:hAnsi="Times New Roman" w:cs="Times New Roman"/>
          <w:sz w:val="24"/>
          <w:szCs w:val="24"/>
          <w:lang w:eastAsia="ja-JP"/>
        </w:rPr>
        <w:t>.</w:t>
      </w:r>
      <w:r w:rsidR="009C6E10">
        <w:rPr>
          <w:rFonts w:ascii="Times New Roman" w:eastAsia="MS Mincho" w:hAnsi="Times New Roman" w:cs="Times New Roman"/>
          <w:sz w:val="24"/>
          <w:szCs w:val="24"/>
          <w:lang w:eastAsia="ja-JP"/>
        </w:rPr>
        <w:t xml:space="preserve"> </w:t>
      </w:r>
      <w:r w:rsidR="00E34028">
        <w:rPr>
          <w:rFonts w:ascii="Times New Roman" w:eastAsia="MS Mincho" w:hAnsi="Times New Roman" w:cs="Times New Roman"/>
          <w:sz w:val="24"/>
          <w:szCs w:val="24"/>
          <w:lang w:eastAsia="ja-JP"/>
        </w:rPr>
        <w:t>T</w:t>
      </w:r>
      <w:r w:rsidR="00E34028" w:rsidRPr="00E34028">
        <w:rPr>
          <w:rFonts w:ascii="Times New Roman" w:eastAsia="MS Mincho" w:hAnsi="Times New Roman" w:cs="Times New Roman"/>
          <w:sz w:val="24"/>
          <w:szCs w:val="24"/>
          <w:lang w:eastAsia="ja-JP"/>
        </w:rPr>
        <w:t xml:space="preserve">he source code used </w:t>
      </w:r>
      <w:r w:rsidR="00E34028">
        <w:rPr>
          <w:rFonts w:ascii="Times New Roman" w:eastAsia="MS Mincho" w:hAnsi="Times New Roman" w:cs="Times New Roman"/>
          <w:sz w:val="24"/>
          <w:szCs w:val="24"/>
          <w:lang w:eastAsia="ja-JP"/>
        </w:rPr>
        <w:t xml:space="preserve">for the mobile app is registered under the DOI </w:t>
      </w:r>
      <w:r w:rsidR="00E34028" w:rsidRPr="00E34028">
        <w:rPr>
          <w:rFonts w:ascii="Times New Roman" w:eastAsia="MS Mincho" w:hAnsi="Times New Roman" w:cs="Times New Roman"/>
          <w:sz w:val="24"/>
          <w:szCs w:val="24"/>
          <w:lang w:eastAsia="ja-JP"/>
        </w:rPr>
        <w:t>“10.5281/zenodo.2542790”.</w:t>
      </w:r>
      <w:r w:rsidR="00E34028">
        <w:rPr>
          <w:rFonts w:ascii="Times New Roman" w:eastAsia="MS Mincho" w:hAnsi="Times New Roman" w:cs="Times New Roman"/>
          <w:sz w:val="24"/>
          <w:szCs w:val="24"/>
          <w:lang w:eastAsia="ja-JP"/>
        </w:rPr>
        <w:t xml:space="preserve"> </w:t>
      </w:r>
      <w:r w:rsidR="009C6E10">
        <w:rPr>
          <w:rFonts w:ascii="Times New Roman" w:eastAsia="MS Mincho" w:hAnsi="Times New Roman" w:cs="Times New Roman"/>
          <w:sz w:val="24"/>
          <w:szCs w:val="24"/>
          <w:lang w:eastAsia="ja-JP"/>
        </w:rPr>
        <w:t>Each device was used by one person and data were captured in real time.</w:t>
      </w:r>
    </w:p>
    <w:p w14:paraId="5F7E4CE2" w14:textId="77777777" w:rsidR="00E2489B" w:rsidRDefault="00E2489B" w:rsidP="00736F28">
      <w:pPr>
        <w:spacing w:after="0" w:line="240" w:lineRule="auto"/>
        <w:jc w:val="both"/>
        <w:rPr>
          <w:rFonts w:ascii="Times New Roman" w:eastAsia="MS Mincho" w:hAnsi="Times New Roman" w:cs="Times New Roman"/>
          <w:sz w:val="24"/>
          <w:szCs w:val="24"/>
          <w:lang w:eastAsia="ja-JP"/>
        </w:rPr>
      </w:pPr>
    </w:p>
    <w:p w14:paraId="79F35628" w14:textId="00DA7C7F" w:rsidR="00FA2469" w:rsidRPr="00E2489B" w:rsidRDefault="00FA2469" w:rsidP="00E2489B">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After an ‘about this app’ screen (described above, and including the ethics statements), the app consisted of three pages on which participants were asked to enter data:</w:t>
      </w:r>
    </w:p>
    <w:p w14:paraId="2C271B0F" w14:textId="14C24B35" w:rsidR="00A604C9" w:rsidRPr="00287FDB" w:rsidRDefault="00FA2469" w:rsidP="00736F28">
      <w:pPr>
        <w:pStyle w:val="ListParagraph"/>
        <w:numPr>
          <w:ilvl w:val="0"/>
          <w:numId w:val="10"/>
        </w:numPr>
        <w:spacing w:after="0" w:line="240" w:lineRule="auto"/>
        <w:jc w:val="both"/>
        <w:rPr>
          <w:rFonts w:ascii="Times New Roman" w:eastAsia="MS Mincho" w:hAnsi="Times New Roman" w:cs="Times New Roman"/>
          <w:sz w:val="24"/>
          <w:szCs w:val="24"/>
          <w:lang w:eastAsia="ja-JP"/>
        </w:rPr>
      </w:pPr>
      <w:r w:rsidRPr="00287FDB" w:rsidDel="00FA2469">
        <w:rPr>
          <w:rFonts w:ascii="Times New Roman" w:eastAsia="MS Mincho" w:hAnsi="Times New Roman" w:cs="Times New Roman"/>
          <w:sz w:val="24"/>
          <w:szCs w:val="24"/>
          <w:lang w:eastAsia="ja-JP"/>
        </w:rPr>
        <w:t xml:space="preserve"> </w:t>
      </w:r>
      <w:r w:rsidR="001D780C" w:rsidRPr="00287FDB">
        <w:rPr>
          <w:rFonts w:ascii="Times New Roman" w:eastAsia="MS Mincho" w:hAnsi="Times New Roman" w:cs="Times New Roman"/>
          <w:sz w:val="24"/>
          <w:szCs w:val="24"/>
          <w:lang w:eastAsia="ja-JP"/>
        </w:rPr>
        <w:t>‘</w:t>
      </w:r>
      <w:r w:rsidR="00A604C9" w:rsidRPr="00287FDB">
        <w:rPr>
          <w:rFonts w:ascii="Times New Roman" w:eastAsia="MS Mincho" w:hAnsi="Times New Roman" w:cs="Times New Roman"/>
          <w:sz w:val="24"/>
          <w:szCs w:val="24"/>
          <w:lang w:eastAsia="ja-JP"/>
        </w:rPr>
        <w:t>Your profile</w:t>
      </w:r>
      <w:r w:rsidR="001D780C" w:rsidRPr="00287FDB">
        <w:rPr>
          <w:rFonts w:ascii="Times New Roman" w:eastAsia="MS Mincho" w:hAnsi="Times New Roman" w:cs="Times New Roman"/>
          <w:sz w:val="24"/>
          <w:szCs w:val="24"/>
          <w:lang w:eastAsia="ja-JP"/>
        </w:rPr>
        <w:t>’ (date of birth, musical and mathematical training and experience, education, and how often participants listen to music)</w:t>
      </w:r>
    </w:p>
    <w:p w14:paraId="4DB8B5A1" w14:textId="1570B213" w:rsidR="001D780C" w:rsidRPr="00287FDB" w:rsidRDefault="001D780C" w:rsidP="00736F28">
      <w:pPr>
        <w:pStyle w:val="ListParagraph"/>
        <w:numPr>
          <w:ilvl w:val="0"/>
          <w:numId w:val="10"/>
        </w:numPr>
        <w:spacing w:after="0" w:line="240" w:lineRule="auto"/>
        <w:jc w:val="both"/>
        <w:rPr>
          <w:rFonts w:ascii="Times New Roman" w:eastAsia="MS Mincho" w:hAnsi="Times New Roman" w:cs="Times New Roman"/>
          <w:sz w:val="24"/>
          <w:szCs w:val="24"/>
          <w:lang w:eastAsia="ja-JP"/>
        </w:rPr>
      </w:pPr>
      <w:r w:rsidRPr="00287FDB">
        <w:rPr>
          <w:rFonts w:ascii="Times New Roman" w:eastAsia="MS Mincho" w:hAnsi="Times New Roman" w:cs="Times New Roman"/>
          <w:sz w:val="24"/>
          <w:szCs w:val="24"/>
          <w:lang w:eastAsia="ja-JP"/>
        </w:rPr>
        <w:t>‘Performances’ (</w:t>
      </w:r>
      <w:r w:rsidR="005118DA">
        <w:rPr>
          <w:rFonts w:ascii="Times New Roman" w:eastAsia="MS Mincho" w:hAnsi="Times New Roman" w:cs="Times New Roman"/>
          <w:sz w:val="24"/>
          <w:szCs w:val="24"/>
          <w:lang w:eastAsia="ja-JP"/>
        </w:rPr>
        <w:t xml:space="preserve">including </w:t>
      </w:r>
      <w:r w:rsidRPr="00287FDB">
        <w:rPr>
          <w:rFonts w:ascii="Times New Roman" w:eastAsia="MS Mincho" w:hAnsi="Times New Roman" w:cs="Times New Roman"/>
          <w:sz w:val="24"/>
          <w:szCs w:val="24"/>
          <w:lang w:eastAsia="ja-JP"/>
        </w:rPr>
        <w:t>the button to tap</w:t>
      </w:r>
      <w:r w:rsidR="005118DA">
        <w:rPr>
          <w:rFonts w:ascii="Times New Roman" w:eastAsia="MS Mincho" w:hAnsi="Times New Roman" w:cs="Times New Roman"/>
          <w:sz w:val="24"/>
          <w:szCs w:val="24"/>
          <w:lang w:eastAsia="ja-JP"/>
        </w:rPr>
        <w:t xml:space="preserve"> in response to the live performance</w:t>
      </w:r>
      <w:r w:rsidRPr="00287FDB">
        <w:rPr>
          <w:rFonts w:ascii="Times New Roman" w:eastAsia="MS Mincho" w:hAnsi="Times New Roman" w:cs="Times New Roman"/>
          <w:sz w:val="24"/>
          <w:szCs w:val="24"/>
          <w:lang w:eastAsia="ja-JP"/>
        </w:rPr>
        <w:t>)</w:t>
      </w:r>
    </w:p>
    <w:p w14:paraId="3DD5B711" w14:textId="7B18B742" w:rsidR="001D780C" w:rsidRPr="00287FDB" w:rsidRDefault="001D780C" w:rsidP="00736F28">
      <w:pPr>
        <w:pStyle w:val="ListParagraph"/>
        <w:numPr>
          <w:ilvl w:val="0"/>
          <w:numId w:val="10"/>
        </w:numPr>
        <w:spacing w:after="0" w:line="240" w:lineRule="auto"/>
        <w:jc w:val="both"/>
        <w:rPr>
          <w:rFonts w:ascii="Times New Roman" w:eastAsia="MS Mincho" w:hAnsi="Times New Roman" w:cs="Times New Roman"/>
          <w:sz w:val="24"/>
          <w:szCs w:val="24"/>
          <w:lang w:eastAsia="ja-JP"/>
        </w:rPr>
      </w:pPr>
      <w:r w:rsidRPr="00287FDB">
        <w:rPr>
          <w:rFonts w:ascii="Times New Roman" w:eastAsia="MS Mincho" w:hAnsi="Times New Roman" w:cs="Times New Roman"/>
          <w:sz w:val="24"/>
          <w:szCs w:val="24"/>
          <w:lang w:eastAsia="ja-JP"/>
        </w:rPr>
        <w:t xml:space="preserve">‘Questions’ (questions relating to experience of the </w:t>
      </w:r>
      <w:r w:rsidR="005118DA">
        <w:rPr>
          <w:rFonts w:ascii="Times New Roman" w:eastAsia="MS Mincho" w:hAnsi="Times New Roman" w:cs="Times New Roman"/>
          <w:sz w:val="24"/>
          <w:szCs w:val="24"/>
          <w:lang w:eastAsia="ja-JP"/>
        </w:rPr>
        <w:t>stimulus</w:t>
      </w:r>
      <w:r w:rsidRPr="00287FDB">
        <w:rPr>
          <w:rFonts w:ascii="Times New Roman" w:eastAsia="MS Mincho" w:hAnsi="Times New Roman" w:cs="Times New Roman"/>
          <w:sz w:val="24"/>
          <w:szCs w:val="24"/>
          <w:lang w:eastAsia="ja-JP"/>
        </w:rPr>
        <w:t>)</w:t>
      </w:r>
    </w:p>
    <w:p w14:paraId="45BC8519" w14:textId="77777777" w:rsidR="005118DA" w:rsidRDefault="005118DA" w:rsidP="00736F28">
      <w:pPr>
        <w:spacing w:after="0" w:line="240" w:lineRule="auto"/>
        <w:jc w:val="both"/>
        <w:rPr>
          <w:rFonts w:ascii="Times New Roman" w:eastAsia="MS Mincho" w:hAnsi="Times New Roman" w:cs="Times New Roman"/>
          <w:sz w:val="24"/>
          <w:szCs w:val="24"/>
          <w:lang w:eastAsia="ja-JP"/>
        </w:rPr>
      </w:pPr>
    </w:p>
    <w:p w14:paraId="21A710A7" w14:textId="24D19964" w:rsidR="00D1684C" w:rsidRDefault="00D1684C" w:rsidP="00736F28">
      <w:pPr>
        <w:spacing w:after="0" w:line="240" w:lineRule="auto"/>
        <w:jc w:val="both"/>
        <w:rPr>
          <w:rFonts w:ascii="Times New Roman" w:eastAsia="MS Mincho" w:hAnsi="Times New Roman" w:cs="Times New Roman"/>
          <w:b/>
          <w:sz w:val="24"/>
          <w:szCs w:val="24"/>
          <w:lang w:eastAsia="ja-JP"/>
        </w:rPr>
      </w:pPr>
      <w:r w:rsidRPr="00287FDB">
        <w:rPr>
          <w:rFonts w:ascii="Times New Roman" w:eastAsia="MS Mincho" w:hAnsi="Times New Roman" w:cs="Times New Roman"/>
          <w:b/>
          <w:sz w:val="24"/>
          <w:szCs w:val="24"/>
          <w:lang w:eastAsia="ja-JP"/>
        </w:rPr>
        <w:t>Stimulus</w:t>
      </w:r>
    </w:p>
    <w:p w14:paraId="17F6627A" w14:textId="77777777" w:rsidR="005118DA" w:rsidRPr="00287FDB" w:rsidRDefault="005118DA" w:rsidP="00736F28">
      <w:pPr>
        <w:spacing w:after="0" w:line="240" w:lineRule="auto"/>
        <w:jc w:val="both"/>
        <w:rPr>
          <w:rFonts w:ascii="Times New Roman" w:eastAsia="MS Mincho" w:hAnsi="Times New Roman" w:cs="Times New Roman"/>
          <w:b/>
          <w:sz w:val="24"/>
          <w:szCs w:val="24"/>
          <w:lang w:eastAsia="ja-JP"/>
        </w:rPr>
      </w:pPr>
    </w:p>
    <w:p w14:paraId="56B58654" w14:textId="6ACBF1C7" w:rsidR="00D1684C" w:rsidRPr="00287FDB" w:rsidRDefault="00D1684C" w:rsidP="00736F28">
      <w:pPr>
        <w:spacing w:after="0" w:line="240" w:lineRule="auto"/>
        <w:jc w:val="both"/>
        <w:rPr>
          <w:rFonts w:ascii="Times New Roman" w:eastAsia="MS Mincho" w:hAnsi="Times New Roman" w:cs="Times New Roman"/>
          <w:sz w:val="24"/>
          <w:szCs w:val="24"/>
          <w:lang w:eastAsia="ja-JP"/>
        </w:rPr>
      </w:pPr>
      <w:r w:rsidRPr="00287FDB">
        <w:rPr>
          <w:rFonts w:ascii="Times New Roman" w:eastAsia="MS Mincho" w:hAnsi="Times New Roman" w:cs="Times New Roman"/>
          <w:sz w:val="24"/>
          <w:szCs w:val="24"/>
          <w:lang w:eastAsia="ja-JP"/>
        </w:rPr>
        <w:t xml:space="preserve">Participants heard the solo piano piece ‘Fanfares’ from </w:t>
      </w:r>
      <w:r w:rsidRPr="00287FDB">
        <w:rPr>
          <w:rFonts w:ascii="Times New Roman" w:eastAsia="MS Mincho" w:hAnsi="Times New Roman" w:cs="Times New Roman"/>
          <w:i/>
          <w:sz w:val="24"/>
          <w:szCs w:val="24"/>
          <w:lang w:eastAsia="ja-JP"/>
        </w:rPr>
        <w:t>Etudes</w:t>
      </w:r>
      <w:r w:rsidRPr="00287FDB">
        <w:rPr>
          <w:rFonts w:ascii="Times New Roman" w:eastAsia="MS Mincho" w:hAnsi="Times New Roman" w:cs="Times New Roman"/>
          <w:sz w:val="24"/>
          <w:szCs w:val="24"/>
          <w:lang w:eastAsia="ja-JP"/>
        </w:rPr>
        <w:t xml:space="preserve"> </w:t>
      </w:r>
      <w:r w:rsidR="00084E53">
        <w:rPr>
          <w:rFonts w:ascii="Times New Roman" w:eastAsia="MS Mincho" w:hAnsi="Times New Roman" w:cs="Times New Roman"/>
          <w:sz w:val="24"/>
          <w:szCs w:val="24"/>
          <w:lang w:eastAsia="ja-JP"/>
        </w:rPr>
        <w:t xml:space="preserve">(Book 1, 1985) </w:t>
      </w:r>
      <w:r w:rsidRPr="00287FDB">
        <w:rPr>
          <w:rFonts w:ascii="Times New Roman" w:eastAsia="MS Mincho" w:hAnsi="Times New Roman" w:cs="Times New Roman"/>
          <w:sz w:val="24"/>
          <w:szCs w:val="24"/>
          <w:lang w:eastAsia="ja-JP"/>
        </w:rPr>
        <w:t xml:space="preserve">by Ligeti. </w:t>
      </w:r>
      <w:r w:rsidR="007A26E9">
        <w:rPr>
          <w:rFonts w:ascii="Times New Roman" w:eastAsia="MS Mincho" w:hAnsi="Times New Roman" w:cs="Times New Roman"/>
          <w:sz w:val="24"/>
          <w:szCs w:val="24"/>
          <w:lang w:eastAsia="ja-JP"/>
        </w:rPr>
        <w:t xml:space="preserve">This contemporary study for solo piano was performed in a large concert </w:t>
      </w:r>
      <w:r w:rsidR="007A26E9">
        <w:rPr>
          <w:rFonts w:ascii="Times New Roman" w:eastAsia="MS Mincho" w:hAnsi="Times New Roman" w:cs="Times New Roman"/>
          <w:sz w:val="24"/>
          <w:szCs w:val="24"/>
          <w:lang w:eastAsia="ja-JP"/>
        </w:rPr>
        <w:lastRenderedPageBreak/>
        <w:t xml:space="preserve">hall for 600 audience members, of which 259 opted to take part in the current study. </w:t>
      </w:r>
      <w:r w:rsidRPr="00287FDB">
        <w:rPr>
          <w:rFonts w:ascii="Times New Roman" w:eastAsia="MS Mincho" w:hAnsi="Times New Roman" w:cs="Times New Roman"/>
          <w:sz w:val="24"/>
          <w:szCs w:val="24"/>
          <w:lang w:eastAsia="ja-JP"/>
        </w:rPr>
        <w:t>The work was selected for the experiment for the following reasons:</w:t>
      </w:r>
    </w:p>
    <w:p w14:paraId="0CEF24CD" w14:textId="7CCBE094" w:rsidR="00D1684C" w:rsidRPr="00287FDB" w:rsidRDefault="00D1684C" w:rsidP="00736F28">
      <w:pPr>
        <w:pStyle w:val="xmsonormal"/>
        <w:numPr>
          <w:ilvl w:val="0"/>
          <w:numId w:val="12"/>
        </w:numPr>
        <w:spacing w:before="0" w:beforeAutospacing="0" w:after="0" w:afterAutospacing="0"/>
        <w:jc w:val="both"/>
        <w:rPr>
          <w:rFonts w:eastAsia="MS Mincho"/>
          <w:lang w:eastAsia="ja-JP"/>
        </w:rPr>
      </w:pPr>
      <w:r w:rsidRPr="00287FDB">
        <w:rPr>
          <w:rFonts w:eastAsia="MS Mincho"/>
          <w:lang w:eastAsia="ja-JP"/>
        </w:rPr>
        <w:t>As a composer, Ligeti is firmly established as representative of contemporary composition</w:t>
      </w:r>
    </w:p>
    <w:p w14:paraId="4D638F9C" w14:textId="44022710" w:rsidR="00D1684C" w:rsidRPr="00287FDB" w:rsidRDefault="00D1684C" w:rsidP="00736F28">
      <w:pPr>
        <w:pStyle w:val="xmsonormal"/>
        <w:numPr>
          <w:ilvl w:val="0"/>
          <w:numId w:val="12"/>
        </w:numPr>
        <w:spacing w:before="0" w:beforeAutospacing="0" w:after="0" w:afterAutospacing="0"/>
        <w:jc w:val="both"/>
        <w:rPr>
          <w:rFonts w:eastAsia="MS Mincho"/>
          <w:lang w:eastAsia="ja-JP"/>
        </w:rPr>
      </w:pPr>
      <w:r w:rsidRPr="00287FDB">
        <w:rPr>
          <w:rFonts w:eastAsia="MS Mincho"/>
          <w:lang w:eastAsia="ja-JP"/>
        </w:rPr>
        <w:t xml:space="preserve">Ligeti’s </w:t>
      </w:r>
      <w:r w:rsidRPr="00287FDB">
        <w:rPr>
          <w:rFonts w:eastAsia="MS Mincho"/>
          <w:i/>
          <w:lang w:eastAsia="ja-JP"/>
        </w:rPr>
        <w:t>Etudes</w:t>
      </w:r>
      <w:r w:rsidRPr="00287FDB">
        <w:rPr>
          <w:rFonts w:eastAsia="MS Mincho"/>
          <w:lang w:eastAsia="ja-JP"/>
        </w:rPr>
        <w:t xml:space="preserve"> are considered an important part of contemporary music repertoire</w:t>
      </w:r>
      <w:r w:rsidR="00AC3D0E">
        <w:rPr>
          <w:rFonts w:eastAsia="MS Mincho"/>
          <w:lang w:eastAsia="ja-JP"/>
        </w:rPr>
        <w:t>, and are regularly performed</w:t>
      </w:r>
    </w:p>
    <w:p w14:paraId="7F8923EB" w14:textId="3473940A" w:rsidR="00D1684C" w:rsidRPr="00287FDB" w:rsidRDefault="00D1684C" w:rsidP="00736F28">
      <w:pPr>
        <w:pStyle w:val="xmsonormal"/>
        <w:numPr>
          <w:ilvl w:val="0"/>
          <w:numId w:val="12"/>
        </w:numPr>
        <w:spacing w:before="0" w:beforeAutospacing="0" w:after="0" w:afterAutospacing="0"/>
        <w:jc w:val="both"/>
        <w:rPr>
          <w:rFonts w:eastAsia="MS Mincho"/>
          <w:lang w:eastAsia="ja-JP"/>
        </w:rPr>
      </w:pPr>
      <w:r w:rsidRPr="00287FDB">
        <w:rPr>
          <w:rFonts w:eastAsia="MS Mincho"/>
          <w:lang w:eastAsia="ja-JP"/>
        </w:rPr>
        <w:t xml:space="preserve">‘Fanfares’ </w:t>
      </w:r>
      <w:r w:rsidR="007657F6" w:rsidRPr="00287FDB">
        <w:rPr>
          <w:rFonts w:eastAsia="MS Mincho"/>
          <w:lang w:eastAsia="ja-JP"/>
        </w:rPr>
        <w:t>includes</w:t>
      </w:r>
      <w:r w:rsidRPr="00287FDB">
        <w:rPr>
          <w:rFonts w:eastAsia="MS Mincho"/>
          <w:lang w:eastAsia="ja-JP"/>
        </w:rPr>
        <w:t xml:space="preserve"> features common to contemporary music (multi</w:t>
      </w:r>
      <w:r w:rsidR="00AC3D0E">
        <w:rPr>
          <w:rFonts w:eastAsia="MS Mincho"/>
          <w:lang w:eastAsia="ja-JP"/>
        </w:rPr>
        <w:t>ple series of notes which repeat</w:t>
      </w:r>
      <w:r w:rsidRPr="00287FDB">
        <w:rPr>
          <w:rFonts w:eastAsia="MS Mincho"/>
          <w:lang w:eastAsia="ja-JP"/>
        </w:rPr>
        <w:t xml:space="preserve">, including an ostinato pattern, and a </w:t>
      </w:r>
      <w:r w:rsidR="00AC3D0E">
        <w:rPr>
          <w:rFonts w:eastAsia="MS Mincho"/>
          <w:lang w:eastAsia="ja-JP"/>
        </w:rPr>
        <w:t xml:space="preserve">recurring </w:t>
      </w:r>
      <w:r w:rsidRPr="00287FDB">
        <w:rPr>
          <w:rFonts w:eastAsia="MS Mincho"/>
          <w:lang w:eastAsia="ja-JP"/>
        </w:rPr>
        <w:t>motif commonly referred to as ‘horn fifths’)</w:t>
      </w:r>
    </w:p>
    <w:p w14:paraId="4B33DCD1" w14:textId="77777777" w:rsidR="00D1684C" w:rsidRDefault="00D1684C" w:rsidP="00736F28">
      <w:pPr>
        <w:pStyle w:val="xmsonormal"/>
        <w:numPr>
          <w:ilvl w:val="0"/>
          <w:numId w:val="12"/>
        </w:numPr>
        <w:spacing w:before="0" w:beforeAutospacing="0" w:after="0" w:afterAutospacing="0"/>
        <w:jc w:val="both"/>
        <w:rPr>
          <w:rFonts w:eastAsia="MS Mincho"/>
          <w:lang w:eastAsia="ja-JP"/>
        </w:rPr>
      </w:pPr>
      <w:r w:rsidRPr="00287FDB">
        <w:rPr>
          <w:rFonts w:eastAsia="MS Mincho"/>
          <w:lang w:eastAsia="ja-JP"/>
        </w:rPr>
        <w:t>‘Fanfares’ lacks many of those commonly found at points considered to mark section boundaries in tonal music (silences, harmonic closure, changes of metre or tempo)</w:t>
      </w:r>
    </w:p>
    <w:p w14:paraId="6BF804D2" w14:textId="009205DA" w:rsidR="00E9721B" w:rsidRPr="00E9721B" w:rsidRDefault="00E9721B" w:rsidP="00084E53">
      <w:pPr>
        <w:spacing w:line="240" w:lineRule="auto"/>
        <w:jc w:val="both"/>
        <w:outlineLv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The live</w:t>
      </w:r>
      <w:r w:rsidRPr="00E9721B">
        <w:rPr>
          <w:rFonts w:ascii="Times New Roman" w:eastAsia="MS Mincho" w:hAnsi="Times New Roman" w:cs="Times New Roman"/>
          <w:sz w:val="24"/>
          <w:szCs w:val="24"/>
          <w:lang w:eastAsia="ja-JP"/>
        </w:rPr>
        <w:t xml:space="preserve"> performance of this work lasted for 3 minutes and 26 seconds.</w:t>
      </w:r>
    </w:p>
    <w:p w14:paraId="715D786A" w14:textId="70345C5E" w:rsidR="00084E53" w:rsidRPr="00E636BA" w:rsidRDefault="00084E53" w:rsidP="00084E53">
      <w:pPr>
        <w:spacing w:line="240" w:lineRule="auto"/>
        <w:jc w:val="both"/>
        <w:outlineLvl w:val="0"/>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Analysis of ‘Fanfares’ from </w:t>
      </w:r>
      <w:r>
        <w:rPr>
          <w:rFonts w:ascii="Times New Roman" w:eastAsia="MS Mincho" w:hAnsi="Times New Roman" w:cs="Times New Roman"/>
          <w:b/>
          <w:i/>
          <w:sz w:val="24"/>
          <w:szCs w:val="24"/>
          <w:lang w:eastAsia="ja-JP"/>
        </w:rPr>
        <w:t>Etudes</w:t>
      </w:r>
      <w:r w:rsidR="00C65046">
        <w:rPr>
          <w:rFonts w:ascii="Times New Roman" w:eastAsia="MS Mincho" w:hAnsi="Times New Roman" w:cs="Times New Roman"/>
          <w:b/>
          <w:sz w:val="24"/>
          <w:szCs w:val="24"/>
          <w:lang w:eastAsia="ja-JP"/>
        </w:rPr>
        <w:t xml:space="preserve"> by Ligeti (from Steinitz, 1996</w:t>
      </w:r>
      <w:r>
        <w:rPr>
          <w:rFonts w:ascii="Times New Roman" w:eastAsia="MS Mincho" w:hAnsi="Times New Roman" w:cs="Times New Roman"/>
          <w:b/>
          <w:sz w:val="24"/>
          <w:szCs w:val="24"/>
          <w:lang w:eastAsia="ja-JP"/>
        </w:rPr>
        <w:t xml:space="preserve"> and personal communication)</w:t>
      </w:r>
    </w:p>
    <w:p w14:paraId="29E167C1" w14:textId="682FBB62" w:rsidR="00084E53" w:rsidRDefault="00084E53" w:rsidP="00084E53">
      <w:pPr>
        <w:pStyle w:val="xmsonormal"/>
        <w:jc w:val="both"/>
        <w:rPr>
          <w:rFonts w:eastAsia="MS Mincho"/>
          <w:lang w:eastAsia="ja-JP"/>
        </w:rPr>
      </w:pPr>
      <w:r>
        <w:rPr>
          <w:rFonts w:eastAsia="MS Mincho"/>
          <w:lang w:eastAsia="ja-JP"/>
        </w:rPr>
        <w:t>The following is an outline of the structure of ‘</w:t>
      </w:r>
      <w:r w:rsidRPr="00D878C6">
        <w:rPr>
          <w:rFonts w:eastAsia="MS Mincho"/>
          <w:lang w:eastAsia="ja-JP"/>
        </w:rPr>
        <w:t>Fanfares’</w:t>
      </w:r>
      <w:r>
        <w:rPr>
          <w:rFonts w:eastAsia="MS Mincho"/>
          <w:lang w:eastAsia="ja-JP"/>
        </w:rPr>
        <w:t xml:space="preserve"> </w:t>
      </w:r>
      <w:r w:rsidRPr="00D878C6">
        <w:rPr>
          <w:rFonts w:eastAsia="MS Mincho"/>
          <w:lang w:eastAsia="ja-JP"/>
        </w:rPr>
        <w:t>(from Steinitz, 199</w:t>
      </w:r>
      <w:r w:rsidR="00C65046">
        <w:rPr>
          <w:rFonts w:eastAsia="MS Mincho"/>
          <w:lang w:eastAsia="ja-JP"/>
        </w:rPr>
        <w:t xml:space="preserve">6 </w:t>
      </w:r>
      <w:r w:rsidRPr="00D878C6">
        <w:rPr>
          <w:rFonts w:eastAsia="MS Mincho"/>
          <w:lang w:eastAsia="ja-JP"/>
        </w:rPr>
        <w:t>and personal communication)</w:t>
      </w:r>
      <w:r>
        <w:rPr>
          <w:rFonts w:eastAsia="MS Mincho"/>
          <w:lang w:eastAsia="ja-JP"/>
        </w:rPr>
        <w:t>:</w:t>
      </w:r>
    </w:p>
    <w:p w14:paraId="001EA520" w14:textId="77777777" w:rsidR="00084E53" w:rsidRDefault="00084E53" w:rsidP="00084E53">
      <w:pPr>
        <w:pStyle w:val="xmsonormal"/>
        <w:numPr>
          <w:ilvl w:val="0"/>
          <w:numId w:val="18"/>
        </w:numPr>
        <w:jc w:val="both"/>
        <w:rPr>
          <w:rFonts w:eastAsia="MS Mincho"/>
          <w:lang w:eastAsia="ja-JP"/>
        </w:rPr>
      </w:pPr>
      <w:r w:rsidRPr="00084E53">
        <w:rPr>
          <w:rFonts w:eastAsia="MS Mincho"/>
          <w:b/>
          <w:lang w:eastAsia="ja-JP"/>
        </w:rPr>
        <w:t>Overall form</w:t>
      </w:r>
      <w:r>
        <w:rPr>
          <w:rFonts w:eastAsia="MS Mincho"/>
          <w:lang w:eastAsia="ja-JP"/>
        </w:rPr>
        <w:t>:</w:t>
      </w:r>
    </w:p>
    <w:p w14:paraId="47562AA9" w14:textId="26C28985" w:rsidR="00084E53" w:rsidRPr="00D878C6" w:rsidRDefault="00084E53" w:rsidP="00084E53">
      <w:pPr>
        <w:pStyle w:val="xmsonormal"/>
        <w:numPr>
          <w:ilvl w:val="1"/>
          <w:numId w:val="18"/>
        </w:numPr>
        <w:jc w:val="both"/>
        <w:rPr>
          <w:rFonts w:eastAsia="MS Mincho"/>
          <w:lang w:eastAsia="ja-JP"/>
        </w:rPr>
      </w:pPr>
      <w:r w:rsidRPr="00D878C6">
        <w:rPr>
          <w:rFonts w:eastAsia="MS Mincho"/>
          <w:lang w:eastAsia="ja-JP"/>
        </w:rPr>
        <w:t>208 statemen</w:t>
      </w:r>
      <w:r>
        <w:rPr>
          <w:rFonts w:eastAsia="MS Mincho"/>
          <w:lang w:eastAsia="ja-JP"/>
        </w:rPr>
        <w:t>ts of a simple seven-note scale</w:t>
      </w:r>
    </w:p>
    <w:p w14:paraId="4FAF5D2D" w14:textId="77777777" w:rsidR="00084E53" w:rsidRPr="00D878C6" w:rsidRDefault="00084E53" w:rsidP="00084E53">
      <w:pPr>
        <w:pStyle w:val="xmsonormal"/>
        <w:numPr>
          <w:ilvl w:val="1"/>
          <w:numId w:val="18"/>
        </w:numPr>
        <w:jc w:val="both"/>
        <w:rPr>
          <w:rFonts w:eastAsia="MS Mincho"/>
          <w:lang w:eastAsia="ja-JP"/>
        </w:rPr>
      </w:pPr>
      <w:r w:rsidRPr="00D878C6">
        <w:rPr>
          <w:rFonts w:eastAsia="MS Mincho"/>
          <w:lang w:eastAsia="ja-JP"/>
        </w:rPr>
        <w:t>Repetitive ostinati and seemingly spontan</w:t>
      </w:r>
      <w:r>
        <w:rPr>
          <w:rFonts w:eastAsia="MS Mincho"/>
          <w:lang w:eastAsia="ja-JP"/>
        </w:rPr>
        <w:t>eous 'melodies’ (‘horn fifths’)</w:t>
      </w:r>
    </w:p>
    <w:p w14:paraId="159661A4" w14:textId="77777777" w:rsidR="00084E53" w:rsidRPr="00D878C6" w:rsidRDefault="00084E53" w:rsidP="00084E53">
      <w:pPr>
        <w:pStyle w:val="xmsonormal"/>
        <w:numPr>
          <w:ilvl w:val="0"/>
          <w:numId w:val="18"/>
        </w:numPr>
        <w:jc w:val="both"/>
        <w:rPr>
          <w:rFonts w:eastAsia="MS Mincho"/>
          <w:lang w:eastAsia="ja-JP"/>
        </w:rPr>
      </w:pPr>
      <w:r w:rsidRPr="00D878C6">
        <w:rPr>
          <w:rFonts w:eastAsia="MS Mincho"/>
          <w:b/>
          <w:bCs/>
          <w:lang w:eastAsia="ja-JP"/>
        </w:rPr>
        <w:t xml:space="preserve">Part 1 </w:t>
      </w:r>
      <w:r w:rsidRPr="00D878C6">
        <w:rPr>
          <w:rFonts w:eastAsia="MS Mincho"/>
          <w:lang w:eastAsia="ja-JP"/>
        </w:rPr>
        <w:t>(bars 1-45):</w:t>
      </w:r>
    </w:p>
    <w:p w14:paraId="452C7F55" w14:textId="4365256E" w:rsidR="00084E53" w:rsidRPr="00D878C6" w:rsidRDefault="00084E53" w:rsidP="00084E53">
      <w:pPr>
        <w:pStyle w:val="xmsonormal"/>
        <w:numPr>
          <w:ilvl w:val="1"/>
          <w:numId w:val="18"/>
        </w:numPr>
        <w:jc w:val="both"/>
        <w:rPr>
          <w:rFonts w:eastAsia="MS Mincho"/>
          <w:lang w:eastAsia="ja-JP"/>
        </w:rPr>
      </w:pPr>
      <w:r w:rsidRPr="00D878C6">
        <w:rPr>
          <w:rFonts w:eastAsia="MS Mincho"/>
          <w:lang w:eastAsia="ja-JP"/>
        </w:rPr>
        <w:t>Bars 1-8: phrase 1</w:t>
      </w:r>
      <w:r w:rsidR="00864A3D">
        <w:rPr>
          <w:rFonts w:eastAsia="MS Mincho"/>
          <w:lang w:eastAsia="ja-JP"/>
        </w:rPr>
        <w:t xml:space="preserve"> [segment 1]</w:t>
      </w:r>
    </w:p>
    <w:p w14:paraId="571DC6E7" w14:textId="7EA5B53D" w:rsidR="00084E53" w:rsidRPr="00D878C6" w:rsidRDefault="00084E53" w:rsidP="00084E53">
      <w:pPr>
        <w:pStyle w:val="xmsonormal"/>
        <w:numPr>
          <w:ilvl w:val="1"/>
          <w:numId w:val="18"/>
        </w:numPr>
        <w:jc w:val="both"/>
        <w:rPr>
          <w:rFonts w:eastAsia="MS Mincho"/>
          <w:lang w:eastAsia="ja-JP"/>
        </w:rPr>
      </w:pPr>
      <w:r w:rsidRPr="00D878C6">
        <w:rPr>
          <w:rFonts w:eastAsia="MS Mincho"/>
          <w:lang w:eastAsia="ja-JP"/>
        </w:rPr>
        <w:t>Bar 9: break (silence in one hand)</w:t>
      </w:r>
      <w:r w:rsidR="00864A3D">
        <w:rPr>
          <w:rFonts w:eastAsia="MS Mincho"/>
          <w:lang w:eastAsia="ja-JP"/>
        </w:rPr>
        <w:t xml:space="preserve"> [segment 2]</w:t>
      </w:r>
    </w:p>
    <w:p w14:paraId="2C6482C1" w14:textId="4B2E54C9" w:rsidR="00084E53" w:rsidRPr="00D878C6" w:rsidRDefault="00084E53" w:rsidP="00084E53">
      <w:pPr>
        <w:pStyle w:val="xmsonormal"/>
        <w:numPr>
          <w:ilvl w:val="1"/>
          <w:numId w:val="18"/>
        </w:numPr>
        <w:jc w:val="both"/>
        <w:rPr>
          <w:rFonts w:eastAsia="MS Mincho"/>
          <w:lang w:eastAsia="ja-JP"/>
        </w:rPr>
      </w:pPr>
      <w:r w:rsidRPr="00D878C6">
        <w:rPr>
          <w:rFonts w:eastAsia="MS Mincho"/>
          <w:lang w:eastAsia="ja-JP"/>
        </w:rPr>
        <w:t>Bar 10-17: phrase 2</w:t>
      </w:r>
      <w:r w:rsidR="00864A3D">
        <w:rPr>
          <w:rFonts w:eastAsia="MS Mincho"/>
          <w:lang w:eastAsia="ja-JP"/>
        </w:rPr>
        <w:t xml:space="preserve"> [segment 3]</w:t>
      </w:r>
    </w:p>
    <w:p w14:paraId="26F9031A" w14:textId="3626EB6F" w:rsidR="00084E53" w:rsidRPr="00D878C6" w:rsidRDefault="00084E53" w:rsidP="00084E53">
      <w:pPr>
        <w:pStyle w:val="xmsonormal"/>
        <w:numPr>
          <w:ilvl w:val="1"/>
          <w:numId w:val="18"/>
        </w:numPr>
        <w:jc w:val="both"/>
        <w:rPr>
          <w:rFonts w:eastAsia="MS Mincho"/>
          <w:lang w:eastAsia="ja-JP"/>
        </w:rPr>
      </w:pPr>
      <w:r w:rsidRPr="00D878C6">
        <w:rPr>
          <w:rFonts w:eastAsia="MS Mincho"/>
          <w:lang w:eastAsia="ja-JP"/>
        </w:rPr>
        <w:lastRenderedPageBreak/>
        <w:t>Bar 17: break (silence in one hand)</w:t>
      </w:r>
      <w:r w:rsidR="00864A3D">
        <w:rPr>
          <w:rFonts w:eastAsia="MS Mincho"/>
          <w:lang w:eastAsia="ja-JP"/>
        </w:rPr>
        <w:t xml:space="preserve"> [segment 4]</w:t>
      </w:r>
    </w:p>
    <w:p w14:paraId="39F8BFE2" w14:textId="0E22C7FC" w:rsidR="00084E53" w:rsidRPr="00D878C6" w:rsidRDefault="00084E53" w:rsidP="00084E53">
      <w:pPr>
        <w:pStyle w:val="xmsonormal"/>
        <w:numPr>
          <w:ilvl w:val="1"/>
          <w:numId w:val="18"/>
        </w:numPr>
        <w:jc w:val="both"/>
        <w:rPr>
          <w:rFonts w:eastAsia="MS Mincho"/>
          <w:lang w:eastAsia="ja-JP"/>
        </w:rPr>
      </w:pPr>
      <w:r w:rsidRPr="00D878C6">
        <w:rPr>
          <w:rFonts w:eastAsia="MS Mincho"/>
          <w:lang w:eastAsia="ja-JP"/>
        </w:rPr>
        <w:t>Bar 18-26: phrase 3</w:t>
      </w:r>
      <w:r w:rsidR="00864A3D">
        <w:rPr>
          <w:rFonts w:eastAsia="MS Mincho"/>
          <w:lang w:eastAsia="ja-JP"/>
        </w:rPr>
        <w:t xml:space="preserve"> [segment 5]</w:t>
      </w:r>
    </w:p>
    <w:p w14:paraId="16E606DD" w14:textId="675ECD09" w:rsidR="00084E53" w:rsidRPr="00D878C6" w:rsidRDefault="00084E53" w:rsidP="00084E53">
      <w:pPr>
        <w:pStyle w:val="xmsonormal"/>
        <w:numPr>
          <w:ilvl w:val="1"/>
          <w:numId w:val="18"/>
        </w:numPr>
        <w:jc w:val="both"/>
        <w:rPr>
          <w:rFonts w:eastAsia="MS Mincho"/>
          <w:lang w:eastAsia="ja-JP"/>
        </w:rPr>
      </w:pPr>
      <w:r w:rsidRPr="00D878C6">
        <w:rPr>
          <w:rFonts w:eastAsia="MS Mincho"/>
          <w:lang w:eastAsia="ja-JP"/>
        </w:rPr>
        <w:t>Bar 27: break (silence in one hand)</w:t>
      </w:r>
      <w:r w:rsidR="00864A3D">
        <w:rPr>
          <w:rFonts w:eastAsia="MS Mincho"/>
          <w:lang w:eastAsia="ja-JP"/>
        </w:rPr>
        <w:t xml:space="preserve"> [segment 6]</w:t>
      </w:r>
    </w:p>
    <w:p w14:paraId="11A203E3" w14:textId="3AECBED7" w:rsidR="00084E53" w:rsidRPr="00D878C6" w:rsidRDefault="00084E53" w:rsidP="00084E53">
      <w:pPr>
        <w:pStyle w:val="xmsonormal"/>
        <w:numPr>
          <w:ilvl w:val="1"/>
          <w:numId w:val="18"/>
        </w:numPr>
        <w:jc w:val="both"/>
        <w:rPr>
          <w:rFonts w:eastAsia="MS Mincho"/>
          <w:lang w:eastAsia="ja-JP"/>
        </w:rPr>
      </w:pPr>
      <w:r w:rsidRPr="00D878C6">
        <w:rPr>
          <w:rFonts w:eastAsia="MS Mincho"/>
          <w:lang w:eastAsia="ja-JP"/>
        </w:rPr>
        <w:t>Bar 28-45: phrase 4</w:t>
      </w:r>
      <w:r w:rsidR="00864A3D">
        <w:rPr>
          <w:rFonts w:eastAsia="MS Mincho"/>
          <w:lang w:eastAsia="ja-JP"/>
        </w:rPr>
        <w:t xml:space="preserve"> [segment 7]</w:t>
      </w:r>
    </w:p>
    <w:p w14:paraId="0F7BC667" w14:textId="165E6EE3" w:rsidR="00084E53" w:rsidRPr="00D878C6" w:rsidRDefault="00084E53" w:rsidP="00084E53">
      <w:pPr>
        <w:pStyle w:val="xmsonormal"/>
        <w:numPr>
          <w:ilvl w:val="0"/>
          <w:numId w:val="18"/>
        </w:numPr>
        <w:jc w:val="both"/>
        <w:rPr>
          <w:rFonts w:eastAsia="MS Mincho"/>
          <w:lang w:eastAsia="ja-JP"/>
        </w:rPr>
      </w:pPr>
      <w:r w:rsidRPr="00D878C6">
        <w:rPr>
          <w:rFonts w:eastAsia="MS Mincho"/>
          <w:b/>
          <w:bCs/>
          <w:lang w:eastAsia="ja-JP"/>
        </w:rPr>
        <w:t xml:space="preserve">Part 2 </w:t>
      </w:r>
      <w:r>
        <w:rPr>
          <w:rFonts w:eastAsia="MS Mincho"/>
          <w:lang w:eastAsia="ja-JP"/>
        </w:rPr>
        <w:t xml:space="preserve">(bars 46-115): </w:t>
      </w:r>
      <w:r w:rsidRPr="00D878C6">
        <w:rPr>
          <w:rFonts w:eastAsia="MS Mincho"/>
          <w:lang w:eastAsia="ja-JP"/>
        </w:rPr>
        <w:t>the melodies increasingly lengthen and merge with each other.  The gaps between the groups of four phrases be</w:t>
      </w:r>
      <w:r w:rsidR="00864A3D">
        <w:rPr>
          <w:rFonts w:eastAsia="MS Mincho"/>
          <w:lang w:eastAsia="ja-JP"/>
        </w:rPr>
        <w:t>come shorter and less frequent [segment 8]</w:t>
      </w:r>
    </w:p>
    <w:p w14:paraId="1A7713F8" w14:textId="51030A4A" w:rsidR="00084E53" w:rsidRDefault="00084E53" w:rsidP="00084E53">
      <w:pPr>
        <w:pStyle w:val="xmsonormal"/>
        <w:numPr>
          <w:ilvl w:val="0"/>
          <w:numId w:val="18"/>
        </w:numPr>
        <w:jc w:val="both"/>
        <w:rPr>
          <w:rFonts w:eastAsia="MS Mincho"/>
          <w:lang w:eastAsia="ja-JP"/>
        </w:rPr>
      </w:pPr>
      <w:r w:rsidRPr="00D878C6">
        <w:rPr>
          <w:rFonts w:eastAsia="MS Mincho"/>
          <w:b/>
          <w:bCs/>
          <w:lang w:eastAsia="ja-JP"/>
        </w:rPr>
        <w:t xml:space="preserve">Part 3 </w:t>
      </w:r>
      <w:r w:rsidRPr="00D878C6">
        <w:rPr>
          <w:rFonts w:eastAsia="MS Mincho"/>
          <w:lang w:eastAsia="ja-JP"/>
        </w:rPr>
        <w:t>(bars 116-214): Between bar 116 and the end (approx. 95 bars) there is only one gap of 4 quavers, one of 3, and others too sh</w:t>
      </w:r>
      <w:r w:rsidR="00864A3D">
        <w:rPr>
          <w:rFonts w:eastAsia="MS Mincho"/>
          <w:lang w:eastAsia="ja-JP"/>
        </w:rPr>
        <w:t>ort to register as gaps at all [segment 9]</w:t>
      </w:r>
    </w:p>
    <w:p w14:paraId="488A0137" w14:textId="6C4BFDF8" w:rsidR="00084E53" w:rsidRPr="00287FDB" w:rsidRDefault="00084E53" w:rsidP="00EF615D">
      <w:pPr>
        <w:pStyle w:val="xmsonormal"/>
        <w:jc w:val="both"/>
        <w:rPr>
          <w:rFonts w:eastAsia="MS Mincho"/>
          <w:lang w:eastAsia="ja-JP"/>
        </w:rPr>
      </w:pPr>
      <w:r>
        <w:rPr>
          <w:rFonts w:eastAsia="MS Mincho"/>
          <w:lang w:eastAsia="ja-JP"/>
        </w:rPr>
        <w:t xml:space="preserve">For the purposes of the K-Means cluster analyses detailed below, the above was used to inform the assumption that there were 9 </w:t>
      </w:r>
      <w:r w:rsidR="00864A3D">
        <w:rPr>
          <w:rFonts w:eastAsia="MS Mincho"/>
          <w:lang w:eastAsia="ja-JP"/>
        </w:rPr>
        <w:t>segments</w:t>
      </w:r>
      <w:r>
        <w:rPr>
          <w:rFonts w:eastAsia="MS Mincho"/>
          <w:lang w:eastAsia="ja-JP"/>
        </w:rPr>
        <w:t xml:space="preserve"> in the work.</w:t>
      </w:r>
    </w:p>
    <w:p w14:paraId="47CD0423" w14:textId="77777777" w:rsidR="00D1684C" w:rsidRPr="00287FDB" w:rsidRDefault="00D1684C" w:rsidP="00736F28">
      <w:pPr>
        <w:spacing w:after="0" w:line="240" w:lineRule="auto"/>
        <w:jc w:val="both"/>
        <w:rPr>
          <w:rFonts w:ascii="Times New Roman" w:eastAsia="MS Mincho" w:hAnsi="Times New Roman" w:cs="Times New Roman"/>
          <w:sz w:val="24"/>
          <w:szCs w:val="24"/>
          <w:lang w:eastAsia="ja-JP"/>
        </w:rPr>
      </w:pPr>
    </w:p>
    <w:p w14:paraId="1419FD28" w14:textId="622CB14B" w:rsidR="009C3C40" w:rsidRDefault="009C3C40" w:rsidP="00736F28">
      <w:pPr>
        <w:spacing w:after="0" w:line="240" w:lineRule="auto"/>
        <w:jc w:val="both"/>
        <w:outlineLvl w:val="0"/>
        <w:rPr>
          <w:rFonts w:ascii="Times New Roman" w:eastAsia="MS Mincho" w:hAnsi="Times New Roman" w:cs="Times New Roman"/>
          <w:b/>
          <w:sz w:val="24"/>
          <w:szCs w:val="24"/>
          <w:lang w:eastAsia="ja-JP"/>
        </w:rPr>
      </w:pPr>
      <w:r w:rsidRPr="00287FDB">
        <w:rPr>
          <w:rFonts w:ascii="Times New Roman" w:eastAsia="MS Mincho" w:hAnsi="Times New Roman" w:cs="Times New Roman"/>
          <w:b/>
          <w:sz w:val="24"/>
          <w:szCs w:val="24"/>
          <w:lang w:eastAsia="ja-JP"/>
        </w:rPr>
        <w:t>Procedure</w:t>
      </w:r>
    </w:p>
    <w:p w14:paraId="679A7551" w14:textId="77777777" w:rsidR="005118DA" w:rsidRPr="00287FDB" w:rsidRDefault="005118DA" w:rsidP="00736F28">
      <w:pPr>
        <w:spacing w:after="0" w:line="240" w:lineRule="auto"/>
        <w:jc w:val="both"/>
        <w:outlineLvl w:val="0"/>
        <w:rPr>
          <w:rFonts w:ascii="Times New Roman" w:eastAsia="MS Mincho" w:hAnsi="Times New Roman" w:cs="Times New Roman"/>
          <w:b/>
          <w:sz w:val="24"/>
          <w:szCs w:val="24"/>
          <w:lang w:eastAsia="ja-JP"/>
        </w:rPr>
      </w:pPr>
    </w:p>
    <w:p w14:paraId="430E6603" w14:textId="04AE2322" w:rsidR="00B642F0" w:rsidRDefault="002D7BFB" w:rsidP="00736F28">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Participants could opt to fill in the ‘About You’ page of the smartphone app before they arrived at the performance, or afterwards. Immediately b</w:t>
      </w:r>
      <w:r w:rsidR="004861BD" w:rsidRPr="00287FDB">
        <w:rPr>
          <w:rFonts w:ascii="Times New Roman" w:eastAsia="MS Mincho" w:hAnsi="Times New Roman" w:cs="Times New Roman"/>
          <w:sz w:val="24"/>
          <w:szCs w:val="24"/>
          <w:lang w:eastAsia="ja-JP"/>
        </w:rPr>
        <w:t>efore the performance</w:t>
      </w:r>
      <w:r>
        <w:rPr>
          <w:rFonts w:ascii="Times New Roman" w:eastAsia="MS Mincho" w:hAnsi="Times New Roman" w:cs="Times New Roman"/>
          <w:sz w:val="24"/>
          <w:szCs w:val="24"/>
          <w:lang w:eastAsia="ja-JP"/>
        </w:rPr>
        <w:t xml:space="preserve"> began</w:t>
      </w:r>
      <w:r w:rsidR="004861BD" w:rsidRPr="00287FDB">
        <w:rPr>
          <w:rFonts w:ascii="Times New Roman" w:eastAsia="MS Mincho" w:hAnsi="Times New Roman" w:cs="Times New Roman"/>
          <w:sz w:val="24"/>
          <w:szCs w:val="24"/>
          <w:lang w:eastAsia="ja-JP"/>
        </w:rPr>
        <w:t xml:space="preserve">, participants were advised to take out their devices and open the </w:t>
      </w:r>
      <w:r w:rsidR="00607401">
        <w:rPr>
          <w:rFonts w:ascii="Times New Roman" w:eastAsia="MS Mincho" w:hAnsi="Times New Roman" w:cs="Times New Roman"/>
          <w:sz w:val="24"/>
          <w:szCs w:val="24"/>
          <w:lang w:eastAsia="ja-JP"/>
        </w:rPr>
        <w:t>‘Performances’ page</w:t>
      </w:r>
      <w:r w:rsidR="00AC3D0E">
        <w:rPr>
          <w:rFonts w:ascii="Times New Roman" w:eastAsia="MS Mincho" w:hAnsi="Times New Roman" w:cs="Times New Roman"/>
          <w:sz w:val="24"/>
          <w:szCs w:val="24"/>
          <w:lang w:eastAsia="ja-JP"/>
        </w:rPr>
        <w:t xml:space="preserve"> on the PRiSM Perception App</w:t>
      </w:r>
      <w:r w:rsidR="00607401">
        <w:rPr>
          <w:rFonts w:ascii="Times New Roman" w:eastAsia="MS Mincho" w:hAnsi="Times New Roman" w:cs="Times New Roman"/>
          <w:sz w:val="24"/>
          <w:szCs w:val="24"/>
          <w:lang w:eastAsia="ja-JP"/>
        </w:rPr>
        <w:t>,</w:t>
      </w:r>
      <w:r w:rsidR="004861BD" w:rsidRPr="00287FDB">
        <w:rPr>
          <w:rFonts w:ascii="Times New Roman" w:eastAsia="MS Mincho" w:hAnsi="Times New Roman" w:cs="Times New Roman"/>
          <w:sz w:val="24"/>
          <w:szCs w:val="24"/>
          <w:lang w:eastAsia="ja-JP"/>
        </w:rPr>
        <w:t xml:space="preserve"> which asked them to wait </w:t>
      </w:r>
      <w:r w:rsidR="00607401">
        <w:rPr>
          <w:rFonts w:ascii="Times New Roman" w:eastAsia="MS Mincho" w:hAnsi="Times New Roman" w:cs="Times New Roman"/>
          <w:sz w:val="24"/>
          <w:szCs w:val="24"/>
          <w:lang w:eastAsia="ja-JP"/>
        </w:rPr>
        <w:t>for instruction to</w:t>
      </w:r>
      <w:r w:rsidR="004861BD" w:rsidRPr="00287FDB">
        <w:rPr>
          <w:rFonts w:ascii="Times New Roman" w:eastAsia="MS Mincho" w:hAnsi="Times New Roman" w:cs="Times New Roman"/>
          <w:sz w:val="24"/>
          <w:szCs w:val="24"/>
          <w:lang w:eastAsia="ja-JP"/>
        </w:rPr>
        <w:t xml:space="preserve"> begin </w:t>
      </w:r>
      <w:r w:rsidR="00AC3D0E">
        <w:rPr>
          <w:rFonts w:ascii="Times New Roman" w:eastAsia="MS Mincho" w:hAnsi="Times New Roman" w:cs="Times New Roman"/>
          <w:sz w:val="24"/>
          <w:szCs w:val="24"/>
          <w:lang w:eastAsia="ja-JP"/>
        </w:rPr>
        <w:t>participation in the study</w:t>
      </w:r>
      <w:r w:rsidR="004861BD" w:rsidRPr="00287FDB">
        <w:rPr>
          <w:rFonts w:ascii="Times New Roman" w:eastAsia="MS Mincho" w:hAnsi="Times New Roman" w:cs="Times New Roman"/>
          <w:sz w:val="24"/>
          <w:szCs w:val="24"/>
          <w:lang w:eastAsia="ja-JP"/>
        </w:rPr>
        <w:t>. A countdown was then given to participants</w:t>
      </w:r>
      <w:r w:rsidR="00AC3D0E">
        <w:rPr>
          <w:rFonts w:ascii="Times New Roman" w:eastAsia="MS Mincho" w:hAnsi="Times New Roman" w:cs="Times New Roman"/>
          <w:sz w:val="24"/>
          <w:szCs w:val="24"/>
          <w:lang w:eastAsia="ja-JP"/>
        </w:rPr>
        <w:t xml:space="preserve"> by a member of the PRiSM research team</w:t>
      </w:r>
      <w:r w:rsidR="004861BD" w:rsidRPr="00287FDB">
        <w:rPr>
          <w:rFonts w:ascii="Times New Roman" w:eastAsia="MS Mincho" w:hAnsi="Times New Roman" w:cs="Times New Roman"/>
          <w:sz w:val="24"/>
          <w:szCs w:val="24"/>
          <w:lang w:eastAsia="ja-JP"/>
        </w:rPr>
        <w:t xml:space="preserve">, </w:t>
      </w:r>
      <w:r w:rsidR="00607401">
        <w:rPr>
          <w:rFonts w:ascii="Times New Roman" w:eastAsia="MS Mincho" w:hAnsi="Times New Roman" w:cs="Times New Roman"/>
          <w:sz w:val="24"/>
          <w:szCs w:val="24"/>
          <w:lang w:eastAsia="ja-JP"/>
        </w:rPr>
        <w:t>at the end of which</w:t>
      </w:r>
      <w:r w:rsidR="004861BD" w:rsidRPr="00287FDB">
        <w:rPr>
          <w:rFonts w:ascii="Times New Roman" w:eastAsia="MS Mincho" w:hAnsi="Times New Roman" w:cs="Times New Roman"/>
          <w:sz w:val="24"/>
          <w:szCs w:val="24"/>
          <w:lang w:eastAsia="ja-JP"/>
        </w:rPr>
        <w:t xml:space="preserve"> they were instructed to tap their screen to synchronise devices</w:t>
      </w:r>
      <w:r w:rsidR="00607401">
        <w:rPr>
          <w:rFonts w:ascii="Times New Roman" w:eastAsia="MS Mincho" w:hAnsi="Times New Roman" w:cs="Times New Roman"/>
          <w:sz w:val="24"/>
          <w:szCs w:val="24"/>
          <w:lang w:eastAsia="ja-JP"/>
        </w:rPr>
        <w:t xml:space="preserve"> to the</w:t>
      </w:r>
      <w:r w:rsidR="00AC3D0E">
        <w:rPr>
          <w:rFonts w:ascii="Times New Roman" w:eastAsia="MS Mincho" w:hAnsi="Times New Roman" w:cs="Times New Roman"/>
          <w:sz w:val="24"/>
          <w:szCs w:val="24"/>
          <w:lang w:eastAsia="ja-JP"/>
        </w:rPr>
        <w:t xml:space="preserve"> timings of the</w:t>
      </w:r>
      <w:r w:rsidR="00607401">
        <w:rPr>
          <w:rFonts w:ascii="Times New Roman" w:eastAsia="MS Mincho" w:hAnsi="Times New Roman" w:cs="Times New Roman"/>
          <w:sz w:val="24"/>
          <w:szCs w:val="24"/>
          <w:lang w:eastAsia="ja-JP"/>
        </w:rPr>
        <w:t xml:space="preserve"> performance</w:t>
      </w:r>
      <w:r w:rsidR="004861BD" w:rsidRPr="00287FDB">
        <w:rPr>
          <w:rFonts w:ascii="Times New Roman" w:eastAsia="MS Mincho" w:hAnsi="Times New Roman" w:cs="Times New Roman"/>
          <w:sz w:val="24"/>
          <w:szCs w:val="24"/>
          <w:lang w:eastAsia="ja-JP"/>
        </w:rPr>
        <w:t xml:space="preserve">. The performance </w:t>
      </w:r>
      <w:r w:rsidR="00AC3D0E">
        <w:rPr>
          <w:rFonts w:ascii="Times New Roman" w:eastAsia="MS Mincho" w:hAnsi="Times New Roman" w:cs="Times New Roman"/>
          <w:sz w:val="24"/>
          <w:szCs w:val="24"/>
          <w:lang w:eastAsia="ja-JP"/>
        </w:rPr>
        <w:t xml:space="preserve">then </w:t>
      </w:r>
      <w:r w:rsidR="004861BD" w:rsidRPr="00287FDB">
        <w:rPr>
          <w:rFonts w:ascii="Times New Roman" w:eastAsia="MS Mincho" w:hAnsi="Times New Roman" w:cs="Times New Roman"/>
          <w:sz w:val="24"/>
          <w:szCs w:val="24"/>
          <w:lang w:eastAsia="ja-JP"/>
        </w:rPr>
        <w:t>began</w:t>
      </w:r>
      <w:r w:rsidR="00AC3D0E">
        <w:rPr>
          <w:rFonts w:ascii="Times New Roman" w:eastAsia="MS Mincho" w:hAnsi="Times New Roman" w:cs="Times New Roman"/>
          <w:sz w:val="24"/>
          <w:szCs w:val="24"/>
          <w:lang w:eastAsia="ja-JP"/>
        </w:rPr>
        <w:t>,</w:t>
      </w:r>
      <w:r w:rsidR="004523F5" w:rsidRPr="00287FDB">
        <w:rPr>
          <w:rFonts w:ascii="Times New Roman" w:eastAsia="MS Mincho" w:hAnsi="Times New Roman" w:cs="Times New Roman"/>
          <w:sz w:val="24"/>
          <w:szCs w:val="24"/>
          <w:lang w:eastAsia="ja-JP"/>
        </w:rPr>
        <w:t xml:space="preserve"> and </w:t>
      </w:r>
      <w:r w:rsidR="004861BD" w:rsidRPr="00287FDB">
        <w:rPr>
          <w:rFonts w:ascii="Times New Roman" w:eastAsia="MS Mincho" w:hAnsi="Times New Roman" w:cs="Times New Roman"/>
          <w:sz w:val="24"/>
          <w:szCs w:val="24"/>
          <w:lang w:eastAsia="ja-JP"/>
        </w:rPr>
        <w:t>participants tap</w:t>
      </w:r>
      <w:r w:rsidR="00AC3D0E">
        <w:rPr>
          <w:rFonts w:ascii="Times New Roman" w:eastAsia="MS Mincho" w:hAnsi="Times New Roman" w:cs="Times New Roman"/>
          <w:sz w:val="24"/>
          <w:szCs w:val="24"/>
          <w:lang w:eastAsia="ja-JP"/>
        </w:rPr>
        <w:t>ped</w:t>
      </w:r>
      <w:r w:rsidR="004861BD" w:rsidRPr="00287FDB">
        <w:rPr>
          <w:rFonts w:ascii="Times New Roman" w:eastAsia="MS Mincho" w:hAnsi="Times New Roman" w:cs="Times New Roman"/>
          <w:sz w:val="24"/>
          <w:szCs w:val="24"/>
          <w:lang w:eastAsia="ja-JP"/>
        </w:rPr>
        <w:t xml:space="preserve"> the</w:t>
      </w:r>
      <w:r w:rsidR="00AC3D0E">
        <w:rPr>
          <w:rFonts w:ascii="Times New Roman" w:eastAsia="MS Mincho" w:hAnsi="Times New Roman" w:cs="Times New Roman"/>
          <w:sz w:val="24"/>
          <w:szCs w:val="24"/>
          <w:lang w:eastAsia="ja-JP"/>
        </w:rPr>
        <w:t xml:space="preserve"> green</w:t>
      </w:r>
      <w:r w:rsidR="004861BD" w:rsidRPr="00287FDB">
        <w:rPr>
          <w:rFonts w:ascii="Times New Roman" w:eastAsia="MS Mincho" w:hAnsi="Times New Roman" w:cs="Times New Roman"/>
          <w:sz w:val="24"/>
          <w:szCs w:val="24"/>
          <w:lang w:eastAsia="ja-JP"/>
        </w:rPr>
        <w:t xml:space="preserve"> butt</w:t>
      </w:r>
      <w:r w:rsidR="00A604C9" w:rsidRPr="00287FDB">
        <w:rPr>
          <w:rFonts w:ascii="Times New Roman" w:eastAsia="MS Mincho" w:hAnsi="Times New Roman" w:cs="Times New Roman"/>
          <w:sz w:val="24"/>
          <w:szCs w:val="24"/>
          <w:lang w:eastAsia="ja-JP"/>
        </w:rPr>
        <w:t>o</w:t>
      </w:r>
      <w:r w:rsidR="004861BD" w:rsidRPr="00287FDB">
        <w:rPr>
          <w:rFonts w:ascii="Times New Roman" w:eastAsia="MS Mincho" w:hAnsi="Times New Roman" w:cs="Times New Roman"/>
          <w:sz w:val="24"/>
          <w:szCs w:val="24"/>
          <w:lang w:eastAsia="ja-JP"/>
        </w:rPr>
        <w:t xml:space="preserve">n displayed on the </w:t>
      </w:r>
      <w:r w:rsidR="00FA2469">
        <w:rPr>
          <w:rFonts w:ascii="Times New Roman" w:eastAsia="MS Mincho" w:hAnsi="Times New Roman" w:cs="Times New Roman"/>
          <w:sz w:val="24"/>
          <w:szCs w:val="24"/>
          <w:lang w:eastAsia="ja-JP"/>
        </w:rPr>
        <w:t>app</w:t>
      </w:r>
      <w:r w:rsidR="004861BD" w:rsidRPr="00287FDB">
        <w:rPr>
          <w:rFonts w:ascii="Times New Roman" w:eastAsia="MS Mincho" w:hAnsi="Times New Roman" w:cs="Times New Roman"/>
          <w:sz w:val="24"/>
          <w:szCs w:val="24"/>
          <w:lang w:eastAsia="ja-JP"/>
        </w:rPr>
        <w:t xml:space="preserve"> whenever they felt that a section had ended.</w:t>
      </w:r>
      <w:r w:rsidR="00AA116D" w:rsidRPr="00287FDB">
        <w:rPr>
          <w:rFonts w:ascii="Times New Roman" w:eastAsia="MS Mincho" w:hAnsi="Times New Roman" w:cs="Times New Roman"/>
          <w:sz w:val="24"/>
          <w:szCs w:val="24"/>
          <w:lang w:eastAsia="ja-JP"/>
        </w:rPr>
        <w:t xml:space="preserve"> </w:t>
      </w:r>
      <w:r w:rsidR="00AC3D0E">
        <w:rPr>
          <w:rFonts w:ascii="Times New Roman" w:eastAsia="MS Mincho" w:hAnsi="Times New Roman" w:cs="Times New Roman"/>
          <w:sz w:val="24"/>
          <w:szCs w:val="24"/>
          <w:lang w:eastAsia="ja-JP"/>
        </w:rPr>
        <w:t>Participants could also tap a button to mark the previous tap as an ‘error’.</w:t>
      </w:r>
    </w:p>
    <w:p w14:paraId="71E5DDF0" w14:textId="77777777" w:rsidR="00607401" w:rsidRPr="00287FDB" w:rsidRDefault="00607401" w:rsidP="00736F28">
      <w:pPr>
        <w:spacing w:after="0" w:line="240" w:lineRule="auto"/>
        <w:jc w:val="both"/>
        <w:rPr>
          <w:rFonts w:ascii="Times New Roman" w:eastAsia="MS Mincho" w:hAnsi="Times New Roman" w:cs="Times New Roman"/>
          <w:sz w:val="24"/>
          <w:szCs w:val="24"/>
          <w:lang w:eastAsia="ja-JP"/>
        </w:rPr>
      </w:pPr>
    </w:p>
    <w:p w14:paraId="7A03A2D4" w14:textId="59FF323E" w:rsidR="008340D1" w:rsidRDefault="00877A48" w:rsidP="00736F28">
      <w:pPr>
        <w:spacing w:after="0" w:line="240" w:lineRule="auto"/>
        <w:jc w:val="both"/>
        <w:rPr>
          <w:rFonts w:ascii="Times New Roman" w:eastAsia="MS Mincho" w:hAnsi="Times New Roman" w:cs="Times New Roman"/>
          <w:sz w:val="24"/>
          <w:szCs w:val="24"/>
          <w:lang w:eastAsia="ja-JP"/>
        </w:rPr>
      </w:pPr>
      <w:r w:rsidRPr="00287FDB">
        <w:rPr>
          <w:rFonts w:ascii="Times New Roman" w:eastAsia="MS Mincho" w:hAnsi="Times New Roman" w:cs="Times New Roman"/>
          <w:sz w:val="24"/>
          <w:szCs w:val="24"/>
          <w:lang w:eastAsia="ja-JP"/>
        </w:rPr>
        <w:lastRenderedPageBreak/>
        <w:t>Following the experiment, participants were asked to respond to a final series of questions concerning their experience of the piece</w:t>
      </w:r>
      <w:r w:rsidR="00607401">
        <w:rPr>
          <w:rFonts w:ascii="Times New Roman" w:eastAsia="MS Mincho" w:hAnsi="Times New Roman" w:cs="Times New Roman"/>
          <w:sz w:val="24"/>
          <w:szCs w:val="24"/>
          <w:lang w:eastAsia="ja-JP"/>
        </w:rPr>
        <w:t xml:space="preserve"> (on the ‘Questions’ page of the app)</w:t>
      </w:r>
      <w:r w:rsidRPr="00287FDB">
        <w:rPr>
          <w:rFonts w:ascii="Times New Roman" w:eastAsia="MS Mincho" w:hAnsi="Times New Roman" w:cs="Times New Roman"/>
          <w:sz w:val="24"/>
          <w:szCs w:val="24"/>
          <w:lang w:eastAsia="ja-JP"/>
        </w:rPr>
        <w:t>, including their enjoyment</w:t>
      </w:r>
      <w:r w:rsidR="00356FBB">
        <w:rPr>
          <w:rFonts w:ascii="Times New Roman" w:eastAsia="MS Mincho" w:hAnsi="Times New Roman" w:cs="Times New Roman"/>
          <w:sz w:val="24"/>
          <w:szCs w:val="24"/>
          <w:lang w:eastAsia="ja-JP"/>
        </w:rPr>
        <w:t xml:space="preserve"> of and</w:t>
      </w:r>
      <w:r w:rsidRPr="00287FDB">
        <w:rPr>
          <w:rFonts w:ascii="Times New Roman" w:eastAsia="MS Mincho" w:hAnsi="Times New Roman" w:cs="Times New Roman"/>
          <w:sz w:val="24"/>
          <w:szCs w:val="24"/>
          <w:lang w:eastAsia="ja-JP"/>
        </w:rPr>
        <w:t xml:space="preserve"> familiarity with the piece</w:t>
      </w:r>
      <w:r w:rsidR="00356FBB">
        <w:rPr>
          <w:rFonts w:ascii="Times New Roman" w:eastAsia="MS Mincho" w:hAnsi="Times New Roman" w:cs="Times New Roman"/>
          <w:sz w:val="24"/>
          <w:szCs w:val="24"/>
          <w:lang w:eastAsia="ja-JP"/>
        </w:rPr>
        <w:t>,</w:t>
      </w:r>
      <w:r w:rsidRPr="00287FDB">
        <w:rPr>
          <w:rFonts w:ascii="Times New Roman" w:eastAsia="MS Mincho" w:hAnsi="Times New Roman" w:cs="Times New Roman"/>
          <w:sz w:val="24"/>
          <w:szCs w:val="24"/>
          <w:lang w:eastAsia="ja-JP"/>
        </w:rPr>
        <w:t xml:space="preserve"> </w:t>
      </w:r>
      <w:r w:rsidR="00356FBB">
        <w:rPr>
          <w:rFonts w:ascii="Times New Roman" w:eastAsia="MS Mincho" w:hAnsi="Times New Roman" w:cs="Times New Roman"/>
          <w:sz w:val="24"/>
          <w:szCs w:val="24"/>
          <w:lang w:eastAsia="ja-JP"/>
        </w:rPr>
        <w:t xml:space="preserve">familiarity with </w:t>
      </w:r>
      <w:r w:rsidRPr="00287FDB">
        <w:rPr>
          <w:rFonts w:ascii="Times New Roman" w:eastAsia="MS Mincho" w:hAnsi="Times New Roman" w:cs="Times New Roman"/>
          <w:sz w:val="24"/>
          <w:szCs w:val="24"/>
          <w:lang w:eastAsia="ja-JP"/>
        </w:rPr>
        <w:t xml:space="preserve">contemporary music </w:t>
      </w:r>
      <w:r w:rsidR="00356FBB">
        <w:rPr>
          <w:rFonts w:ascii="Times New Roman" w:eastAsia="MS Mincho" w:hAnsi="Times New Roman" w:cs="Times New Roman"/>
          <w:sz w:val="24"/>
          <w:szCs w:val="24"/>
          <w:lang w:eastAsia="ja-JP"/>
        </w:rPr>
        <w:t xml:space="preserve">as a genre </w:t>
      </w:r>
      <w:r w:rsidRPr="00287FDB">
        <w:rPr>
          <w:rFonts w:ascii="Times New Roman" w:eastAsia="MS Mincho" w:hAnsi="Times New Roman" w:cs="Times New Roman"/>
          <w:sz w:val="24"/>
          <w:szCs w:val="24"/>
          <w:lang w:eastAsia="ja-JP"/>
        </w:rPr>
        <w:t>in general, and how they made decisions regarding section boundaries. A full list of questions can be found in Appendix 1.</w:t>
      </w:r>
    </w:p>
    <w:p w14:paraId="61BFD921" w14:textId="77777777" w:rsidR="00C23D7C" w:rsidRDefault="00C23D7C" w:rsidP="00736F28">
      <w:pPr>
        <w:spacing w:after="0" w:line="240" w:lineRule="auto"/>
        <w:jc w:val="both"/>
        <w:rPr>
          <w:rFonts w:ascii="Times New Roman" w:eastAsia="MS Mincho" w:hAnsi="Times New Roman" w:cs="Times New Roman"/>
          <w:sz w:val="24"/>
          <w:szCs w:val="24"/>
          <w:lang w:eastAsia="ja-JP"/>
        </w:rPr>
      </w:pPr>
    </w:p>
    <w:p w14:paraId="17F9AE8B" w14:textId="6B120951" w:rsidR="00C23D7C" w:rsidRPr="000D6D81" w:rsidRDefault="00C23D7C" w:rsidP="00736F28">
      <w:pPr>
        <w:spacing w:after="0" w:line="240" w:lineRule="auto"/>
        <w:jc w:val="both"/>
        <w:rPr>
          <w:rFonts w:ascii="Times New Roman" w:eastAsia="MS Mincho" w:hAnsi="Times New Roman" w:cs="Times New Roman"/>
          <w:b/>
          <w:sz w:val="24"/>
          <w:szCs w:val="24"/>
          <w:lang w:eastAsia="ja-JP"/>
        </w:rPr>
      </w:pPr>
      <w:r w:rsidRPr="000D6D81">
        <w:rPr>
          <w:rFonts w:ascii="Times New Roman" w:eastAsia="MS Mincho" w:hAnsi="Times New Roman" w:cs="Times New Roman"/>
          <w:b/>
          <w:sz w:val="24"/>
          <w:szCs w:val="24"/>
          <w:lang w:eastAsia="ja-JP"/>
        </w:rPr>
        <w:t>Analysis</w:t>
      </w:r>
    </w:p>
    <w:p w14:paraId="60A9BF05" w14:textId="77777777" w:rsidR="00C23D7C" w:rsidRDefault="00C23D7C" w:rsidP="00736F28">
      <w:pPr>
        <w:spacing w:after="0" w:line="240" w:lineRule="auto"/>
        <w:jc w:val="both"/>
        <w:rPr>
          <w:rFonts w:ascii="Times New Roman" w:eastAsia="MS Mincho" w:hAnsi="Times New Roman" w:cs="Times New Roman"/>
          <w:sz w:val="24"/>
          <w:szCs w:val="24"/>
          <w:lang w:eastAsia="ja-JP"/>
        </w:rPr>
      </w:pPr>
    </w:p>
    <w:p w14:paraId="2DFC54D9" w14:textId="2BBE1C6B" w:rsidR="00C23D7C" w:rsidRDefault="00C23D7C" w:rsidP="00736F28">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The following </w:t>
      </w:r>
      <w:r w:rsidR="000D6D81">
        <w:rPr>
          <w:rFonts w:ascii="Times New Roman" w:eastAsia="MS Mincho" w:hAnsi="Times New Roman" w:cs="Times New Roman"/>
          <w:sz w:val="24"/>
          <w:szCs w:val="24"/>
          <w:lang w:eastAsia="ja-JP"/>
        </w:rPr>
        <w:t>steps were</w:t>
      </w:r>
      <w:r>
        <w:rPr>
          <w:rFonts w:ascii="Times New Roman" w:eastAsia="MS Mincho" w:hAnsi="Times New Roman" w:cs="Times New Roman"/>
          <w:sz w:val="24"/>
          <w:szCs w:val="24"/>
          <w:lang w:eastAsia="ja-JP"/>
        </w:rPr>
        <w:t xml:space="preserve"> used to analyse </w:t>
      </w:r>
      <w:r w:rsidR="000D6D81">
        <w:rPr>
          <w:rFonts w:ascii="Times New Roman" w:eastAsia="MS Mincho" w:hAnsi="Times New Roman" w:cs="Times New Roman"/>
          <w:sz w:val="24"/>
          <w:szCs w:val="24"/>
          <w:lang w:eastAsia="ja-JP"/>
        </w:rPr>
        <w:t>the data</w:t>
      </w:r>
      <w:r>
        <w:rPr>
          <w:rFonts w:ascii="Times New Roman" w:eastAsia="MS Mincho" w:hAnsi="Times New Roman" w:cs="Times New Roman"/>
          <w:sz w:val="24"/>
          <w:szCs w:val="24"/>
          <w:lang w:eastAsia="ja-JP"/>
        </w:rPr>
        <w:t>:</w:t>
      </w:r>
    </w:p>
    <w:p w14:paraId="301176EA" w14:textId="0A3DEB87" w:rsidR="00E9721B" w:rsidRPr="000D6D81" w:rsidRDefault="00E9721B" w:rsidP="00E9721B">
      <w:pPr>
        <w:pStyle w:val="ListParagraph"/>
        <w:numPr>
          <w:ilvl w:val="0"/>
          <w:numId w:val="19"/>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 Chi squared goodness-of-fit analysis was performed to examine whether total taps were equally spread across the performance, or whether they were not (research question 1)</w:t>
      </w:r>
    </w:p>
    <w:p w14:paraId="309B1F13" w14:textId="21C0A5AA" w:rsidR="000D6D81" w:rsidRPr="000D6D81" w:rsidRDefault="000D6D81" w:rsidP="000D6D81">
      <w:pPr>
        <w:pStyle w:val="ListParagraph"/>
        <w:numPr>
          <w:ilvl w:val="0"/>
          <w:numId w:val="19"/>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K-Means Cluster an</w:t>
      </w:r>
      <w:r w:rsidR="00E9721B">
        <w:rPr>
          <w:rFonts w:ascii="Times New Roman" w:eastAsia="MS Mincho" w:hAnsi="Times New Roman" w:cs="Times New Roman"/>
          <w:sz w:val="24"/>
          <w:szCs w:val="24"/>
          <w:lang w:eastAsia="ja-JP"/>
        </w:rPr>
        <w:t xml:space="preserve">alysis was performed to identify the main points in the performance where multiple participants tapped </w:t>
      </w:r>
      <w:r>
        <w:rPr>
          <w:rFonts w:ascii="Times New Roman" w:eastAsia="MS Mincho" w:hAnsi="Times New Roman" w:cs="Times New Roman"/>
          <w:sz w:val="24"/>
          <w:szCs w:val="24"/>
          <w:lang w:eastAsia="ja-JP"/>
        </w:rPr>
        <w:t>(research question 1)</w:t>
      </w:r>
    </w:p>
    <w:p w14:paraId="019D0372" w14:textId="0E2312F0" w:rsidR="000D6D81" w:rsidRDefault="000D6D81" w:rsidP="000D6D81">
      <w:pPr>
        <w:pStyle w:val="ListParagraph"/>
        <w:numPr>
          <w:ilvl w:val="0"/>
          <w:numId w:val="19"/>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Segmentation per the music analysis of the piece detailed above was compared with absolute number of taps at these moments in the performance (research question 3)</w:t>
      </w:r>
    </w:p>
    <w:p w14:paraId="54B448F6" w14:textId="7D6E1A79" w:rsidR="000D6D81" w:rsidRDefault="009A26D8" w:rsidP="000D6D81">
      <w:pPr>
        <w:pStyle w:val="ListParagraph"/>
        <w:numPr>
          <w:ilvl w:val="0"/>
          <w:numId w:val="19"/>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The </w:t>
      </w:r>
      <w:r w:rsidR="000D6D81">
        <w:rPr>
          <w:rFonts w:ascii="Times New Roman" w:eastAsia="MS Mincho" w:hAnsi="Times New Roman" w:cs="Times New Roman"/>
          <w:sz w:val="24"/>
          <w:szCs w:val="24"/>
          <w:lang w:eastAsia="ja-JP"/>
        </w:rPr>
        <w:t>K</w:t>
      </w:r>
      <w:r w:rsidR="00E9721B">
        <w:rPr>
          <w:rFonts w:ascii="Times New Roman" w:eastAsia="MS Mincho" w:hAnsi="Times New Roman" w:cs="Times New Roman"/>
          <w:sz w:val="24"/>
          <w:szCs w:val="24"/>
          <w:lang w:eastAsia="ja-JP"/>
        </w:rPr>
        <w:t>-Means Cluster analysis</w:t>
      </w:r>
      <w:r>
        <w:rPr>
          <w:rFonts w:ascii="Times New Roman" w:eastAsia="MS Mincho" w:hAnsi="Times New Roman" w:cs="Times New Roman"/>
          <w:sz w:val="24"/>
          <w:szCs w:val="24"/>
          <w:lang w:eastAsia="ja-JP"/>
        </w:rPr>
        <w:t xml:space="preserve"> above </w:t>
      </w:r>
      <w:r w:rsidR="000D6D81">
        <w:rPr>
          <w:rFonts w:ascii="Times New Roman" w:eastAsia="MS Mincho" w:hAnsi="Times New Roman" w:cs="Times New Roman"/>
          <w:sz w:val="24"/>
          <w:szCs w:val="24"/>
          <w:lang w:eastAsia="ja-JP"/>
        </w:rPr>
        <w:t xml:space="preserve">was </w:t>
      </w:r>
      <w:r>
        <w:rPr>
          <w:rFonts w:ascii="Times New Roman" w:eastAsia="MS Mincho" w:hAnsi="Times New Roman" w:cs="Times New Roman"/>
          <w:sz w:val="24"/>
          <w:szCs w:val="24"/>
          <w:lang w:eastAsia="ja-JP"/>
        </w:rPr>
        <w:t>compared with segmentation as</w:t>
      </w:r>
      <w:r w:rsidR="000D6D81">
        <w:rPr>
          <w:rFonts w:ascii="Times New Roman" w:eastAsia="MS Mincho" w:hAnsi="Times New Roman" w:cs="Times New Roman"/>
          <w:sz w:val="24"/>
          <w:szCs w:val="24"/>
          <w:lang w:eastAsia="ja-JP"/>
        </w:rPr>
        <w:t xml:space="preserve"> outlined in the music analysis (resear</w:t>
      </w:r>
      <w:r w:rsidR="00C70408">
        <w:rPr>
          <w:rFonts w:ascii="Times New Roman" w:eastAsia="MS Mincho" w:hAnsi="Times New Roman" w:cs="Times New Roman"/>
          <w:sz w:val="24"/>
          <w:szCs w:val="24"/>
          <w:lang w:eastAsia="ja-JP"/>
        </w:rPr>
        <w:t>ch question 3</w:t>
      </w:r>
      <w:r w:rsidR="000D6D81">
        <w:rPr>
          <w:rFonts w:ascii="Times New Roman" w:eastAsia="MS Mincho" w:hAnsi="Times New Roman" w:cs="Times New Roman"/>
          <w:sz w:val="24"/>
          <w:szCs w:val="24"/>
          <w:lang w:eastAsia="ja-JP"/>
        </w:rPr>
        <w:t>)</w:t>
      </w:r>
    </w:p>
    <w:p w14:paraId="74A7CBAF" w14:textId="27868EE4" w:rsidR="00C23D7C" w:rsidRDefault="00C23D7C" w:rsidP="00C23D7C">
      <w:pPr>
        <w:pStyle w:val="ListParagraph"/>
        <w:numPr>
          <w:ilvl w:val="0"/>
          <w:numId w:val="19"/>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Participants’ self-reports of how they decided where to tap (part of the post-performance ‘Questions’ page of the </w:t>
      </w:r>
      <w:r w:rsidR="00FA2469">
        <w:rPr>
          <w:rFonts w:ascii="Times New Roman" w:eastAsia="MS Mincho" w:hAnsi="Times New Roman" w:cs="Times New Roman"/>
          <w:sz w:val="24"/>
          <w:szCs w:val="24"/>
          <w:lang w:eastAsia="ja-JP"/>
        </w:rPr>
        <w:t>app</w:t>
      </w:r>
      <w:r>
        <w:rPr>
          <w:rFonts w:ascii="Times New Roman" w:eastAsia="MS Mincho" w:hAnsi="Times New Roman" w:cs="Times New Roman"/>
          <w:sz w:val="24"/>
          <w:szCs w:val="24"/>
          <w:lang w:eastAsia="ja-JP"/>
        </w:rPr>
        <w:t>) were analysed to determine what the most common factor</w:t>
      </w:r>
      <w:r w:rsidR="00E531EE">
        <w:rPr>
          <w:rFonts w:ascii="Times New Roman" w:eastAsia="MS Mincho" w:hAnsi="Times New Roman" w:cs="Times New Roman"/>
          <w:sz w:val="24"/>
          <w:szCs w:val="24"/>
          <w:lang w:eastAsia="ja-JP"/>
        </w:rPr>
        <w:t>s</w:t>
      </w:r>
      <w:r>
        <w:rPr>
          <w:rFonts w:ascii="Times New Roman" w:eastAsia="MS Mincho" w:hAnsi="Times New Roman" w:cs="Times New Roman"/>
          <w:sz w:val="24"/>
          <w:szCs w:val="24"/>
          <w:lang w:eastAsia="ja-JP"/>
        </w:rPr>
        <w:t xml:space="preserve"> were in guiding participants’ decisions</w:t>
      </w:r>
      <w:r w:rsidR="00C70408">
        <w:rPr>
          <w:rFonts w:ascii="Times New Roman" w:eastAsia="MS Mincho" w:hAnsi="Times New Roman" w:cs="Times New Roman"/>
          <w:sz w:val="24"/>
          <w:szCs w:val="24"/>
          <w:lang w:eastAsia="ja-JP"/>
        </w:rPr>
        <w:t xml:space="preserve"> </w:t>
      </w:r>
      <w:r w:rsidR="00E9721B">
        <w:rPr>
          <w:rFonts w:ascii="Times New Roman" w:eastAsia="MS Mincho" w:hAnsi="Times New Roman" w:cs="Times New Roman"/>
          <w:sz w:val="24"/>
          <w:szCs w:val="24"/>
          <w:lang w:eastAsia="ja-JP"/>
        </w:rPr>
        <w:t xml:space="preserve">regarding segmentation </w:t>
      </w:r>
      <w:r w:rsidR="00C70408">
        <w:rPr>
          <w:rFonts w:ascii="Times New Roman" w:eastAsia="MS Mincho" w:hAnsi="Times New Roman" w:cs="Times New Roman"/>
          <w:sz w:val="24"/>
          <w:szCs w:val="24"/>
          <w:lang w:eastAsia="ja-JP"/>
        </w:rPr>
        <w:t>(research question 2)</w:t>
      </w:r>
    </w:p>
    <w:p w14:paraId="232818ED" w14:textId="41DCF50E" w:rsidR="00C23D7C" w:rsidRDefault="00C23D7C" w:rsidP="00C23D7C">
      <w:pPr>
        <w:pStyle w:val="ListParagraph"/>
        <w:numPr>
          <w:ilvl w:val="0"/>
          <w:numId w:val="19"/>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Points identified as being the most common for tapping in step 2 above were compared </w:t>
      </w:r>
      <w:r w:rsidR="00E9721B">
        <w:rPr>
          <w:rFonts w:ascii="Times New Roman" w:eastAsia="MS Mincho" w:hAnsi="Times New Roman" w:cs="Times New Roman"/>
          <w:sz w:val="24"/>
          <w:szCs w:val="24"/>
          <w:lang w:eastAsia="ja-JP"/>
        </w:rPr>
        <w:t>with step 5</w:t>
      </w:r>
      <w:r>
        <w:rPr>
          <w:rFonts w:ascii="Times New Roman" w:eastAsia="MS Mincho" w:hAnsi="Times New Roman" w:cs="Times New Roman"/>
          <w:sz w:val="24"/>
          <w:szCs w:val="24"/>
          <w:lang w:eastAsia="ja-JP"/>
        </w:rPr>
        <w:t xml:space="preserve"> above, to ascertain whether people’s self-report of how they made decisions matched where they did indeed tap</w:t>
      </w:r>
      <w:r w:rsidR="00C70408">
        <w:rPr>
          <w:rFonts w:ascii="Times New Roman" w:eastAsia="MS Mincho" w:hAnsi="Times New Roman" w:cs="Times New Roman"/>
          <w:sz w:val="24"/>
          <w:szCs w:val="24"/>
          <w:lang w:eastAsia="ja-JP"/>
        </w:rPr>
        <w:t xml:space="preserve"> (research question 2)</w:t>
      </w:r>
    </w:p>
    <w:p w14:paraId="08AAC1DC" w14:textId="4C012496" w:rsidR="00557560" w:rsidRDefault="00557560" w:rsidP="00557560">
      <w:pPr>
        <w:pStyle w:val="ListParagraph"/>
        <w:numPr>
          <w:ilvl w:val="0"/>
          <w:numId w:val="19"/>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w:t>
      </w:r>
      <w:r w:rsidR="00E9721B">
        <w:rPr>
          <w:rFonts w:ascii="Times New Roman" w:eastAsia="MS Mincho" w:hAnsi="Times New Roman" w:cs="Times New Roman"/>
          <w:sz w:val="24"/>
          <w:szCs w:val="24"/>
          <w:lang w:eastAsia="ja-JP"/>
        </w:rPr>
        <w:t>tep 2</w:t>
      </w:r>
      <w:r>
        <w:rPr>
          <w:rFonts w:ascii="Times New Roman" w:eastAsia="MS Mincho" w:hAnsi="Times New Roman" w:cs="Times New Roman"/>
          <w:sz w:val="24"/>
          <w:szCs w:val="24"/>
          <w:lang w:eastAsia="ja-JP"/>
        </w:rPr>
        <w:t xml:space="preserve"> was repeated for musician vs non-musician participants</w:t>
      </w:r>
    </w:p>
    <w:p w14:paraId="19DBD54A" w14:textId="154DBD26" w:rsidR="00557560" w:rsidRDefault="00557560" w:rsidP="00557560">
      <w:pPr>
        <w:pStyle w:val="ListParagraph"/>
        <w:numPr>
          <w:ilvl w:val="0"/>
          <w:numId w:val="19"/>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S</w:t>
      </w:r>
      <w:r w:rsidR="00E9721B">
        <w:rPr>
          <w:rFonts w:ascii="Times New Roman" w:eastAsia="MS Mincho" w:hAnsi="Times New Roman" w:cs="Times New Roman"/>
          <w:sz w:val="24"/>
          <w:szCs w:val="24"/>
          <w:lang w:eastAsia="ja-JP"/>
        </w:rPr>
        <w:t>tep 2</w:t>
      </w:r>
      <w:r>
        <w:rPr>
          <w:rFonts w:ascii="Times New Roman" w:eastAsia="MS Mincho" w:hAnsi="Times New Roman" w:cs="Times New Roman"/>
          <w:sz w:val="24"/>
          <w:szCs w:val="24"/>
          <w:lang w:eastAsia="ja-JP"/>
        </w:rPr>
        <w:t xml:space="preserve"> was repeated for participants who reported being familiar with contemporary music</w:t>
      </w:r>
      <w:r w:rsidR="00E531EE">
        <w:rPr>
          <w:rFonts w:ascii="Times New Roman" w:eastAsia="MS Mincho" w:hAnsi="Times New Roman" w:cs="Times New Roman"/>
          <w:sz w:val="24"/>
          <w:szCs w:val="24"/>
          <w:lang w:eastAsia="ja-JP"/>
        </w:rPr>
        <w:t xml:space="preserve"> compared to</w:t>
      </w:r>
      <w:r>
        <w:rPr>
          <w:rFonts w:ascii="Times New Roman" w:eastAsia="MS Mincho" w:hAnsi="Times New Roman" w:cs="Times New Roman"/>
          <w:sz w:val="24"/>
          <w:szCs w:val="24"/>
          <w:lang w:eastAsia="ja-JP"/>
        </w:rPr>
        <w:t xml:space="preserve"> those who stated that they were not</w:t>
      </w:r>
    </w:p>
    <w:p w14:paraId="3DE947F1" w14:textId="5005B2EB" w:rsidR="00C70408" w:rsidRDefault="00557560" w:rsidP="00C23D7C">
      <w:pPr>
        <w:pStyle w:val="ListParagraph"/>
        <w:numPr>
          <w:ilvl w:val="0"/>
          <w:numId w:val="19"/>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w:t>
      </w:r>
      <w:r w:rsidR="00E9721B">
        <w:rPr>
          <w:rFonts w:ascii="Times New Roman" w:eastAsia="MS Mincho" w:hAnsi="Times New Roman" w:cs="Times New Roman"/>
          <w:sz w:val="24"/>
          <w:szCs w:val="24"/>
          <w:lang w:eastAsia="ja-JP"/>
        </w:rPr>
        <w:t>tep 3</w:t>
      </w:r>
      <w:r>
        <w:rPr>
          <w:rFonts w:ascii="Times New Roman" w:eastAsia="MS Mincho" w:hAnsi="Times New Roman" w:cs="Times New Roman"/>
          <w:sz w:val="24"/>
          <w:szCs w:val="24"/>
          <w:lang w:eastAsia="ja-JP"/>
        </w:rPr>
        <w:t xml:space="preserve"> was repeated for musician vs non-musician participants</w:t>
      </w:r>
    </w:p>
    <w:p w14:paraId="480FFBEC" w14:textId="76C2A377" w:rsidR="00557560" w:rsidRDefault="00557560" w:rsidP="00557560">
      <w:pPr>
        <w:pStyle w:val="ListParagraph"/>
        <w:numPr>
          <w:ilvl w:val="0"/>
          <w:numId w:val="19"/>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w:t>
      </w:r>
      <w:r w:rsidR="00E9721B">
        <w:rPr>
          <w:rFonts w:ascii="Times New Roman" w:eastAsia="MS Mincho" w:hAnsi="Times New Roman" w:cs="Times New Roman"/>
          <w:sz w:val="24"/>
          <w:szCs w:val="24"/>
          <w:lang w:eastAsia="ja-JP"/>
        </w:rPr>
        <w:t>tep 3</w:t>
      </w:r>
      <w:r>
        <w:rPr>
          <w:rFonts w:ascii="Times New Roman" w:eastAsia="MS Mincho" w:hAnsi="Times New Roman" w:cs="Times New Roman"/>
          <w:sz w:val="24"/>
          <w:szCs w:val="24"/>
          <w:lang w:eastAsia="ja-JP"/>
        </w:rPr>
        <w:t xml:space="preserve"> was repeated for participants who reported being familiar with contemporary music vs those who stated that they were not</w:t>
      </w:r>
    </w:p>
    <w:p w14:paraId="6C0D47F1" w14:textId="77777777" w:rsidR="00877A48" w:rsidRPr="00287FDB" w:rsidRDefault="00877A48" w:rsidP="00736F28">
      <w:pPr>
        <w:spacing w:after="0" w:line="240" w:lineRule="auto"/>
        <w:jc w:val="both"/>
        <w:rPr>
          <w:rFonts w:ascii="Times New Roman" w:eastAsia="MS Mincho" w:hAnsi="Times New Roman" w:cs="Times New Roman"/>
          <w:sz w:val="24"/>
          <w:szCs w:val="24"/>
          <w:lang w:eastAsia="ja-JP"/>
        </w:rPr>
      </w:pPr>
    </w:p>
    <w:p w14:paraId="4F299FA2" w14:textId="1800EF54" w:rsidR="009C3C40" w:rsidRPr="00287FDB" w:rsidRDefault="009C3C40" w:rsidP="00736F28">
      <w:pPr>
        <w:spacing w:after="0" w:line="240" w:lineRule="auto"/>
        <w:jc w:val="both"/>
        <w:outlineLvl w:val="0"/>
        <w:rPr>
          <w:rFonts w:ascii="Times New Roman" w:eastAsia="MS Mincho" w:hAnsi="Times New Roman" w:cs="Times New Roman"/>
          <w:b/>
          <w:sz w:val="24"/>
          <w:szCs w:val="24"/>
          <w:lang w:eastAsia="ja-JP"/>
        </w:rPr>
      </w:pPr>
      <w:r w:rsidRPr="00287FDB">
        <w:rPr>
          <w:rFonts w:ascii="Times New Roman" w:eastAsia="MS Mincho" w:hAnsi="Times New Roman" w:cs="Times New Roman"/>
          <w:b/>
          <w:sz w:val="24"/>
          <w:szCs w:val="24"/>
          <w:lang w:eastAsia="ja-JP"/>
        </w:rPr>
        <w:t>Results</w:t>
      </w:r>
    </w:p>
    <w:p w14:paraId="262CF8ED" w14:textId="77777777" w:rsidR="00356FBB" w:rsidRDefault="00356FBB" w:rsidP="00736F28">
      <w:pPr>
        <w:spacing w:after="0" w:line="240" w:lineRule="auto"/>
        <w:jc w:val="both"/>
        <w:rPr>
          <w:rFonts w:ascii="Times New Roman" w:eastAsia="MS Mincho" w:hAnsi="Times New Roman" w:cs="Times New Roman"/>
          <w:sz w:val="24"/>
          <w:szCs w:val="24"/>
          <w:lang w:eastAsia="ja-JP"/>
        </w:rPr>
      </w:pPr>
    </w:p>
    <w:p w14:paraId="6D7F9294" w14:textId="1D4D2A08" w:rsidR="00E154A6" w:rsidRPr="00E531EE" w:rsidRDefault="00C7547C" w:rsidP="00E531EE">
      <w:pPr>
        <w:spacing w:after="0" w:line="240" w:lineRule="auto"/>
        <w:jc w:val="both"/>
        <w:rPr>
          <w:rFonts w:ascii="Times New Roman" w:eastAsia="MS Mincho" w:hAnsi="Times New Roman" w:cs="Times New Roman"/>
          <w:sz w:val="24"/>
          <w:szCs w:val="24"/>
          <w:lang w:eastAsia="ja-JP"/>
        </w:rPr>
      </w:pPr>
      <w:r w:rsidRPr="00287FDB">
        <w:rPr>
          <w:rFonts w:ascii="Times New Roman" w:eastAsia="MS Mincho" w:hAnsi="Times New Roman" w:cs="Times New Roman"/>
          <w:sz w:val="24"/>
          <w:szCs w:val="24"/>
          <w:lang w:eastAsia="ja-JP"/>
        </w:rPr>
        <w:t xml:space="preserve">The 259 participants tapped an average of 8.16 times </w:t>
      </w:r>
      <w:r w:rsidR="00F655E2" w:rsidRPr="00287FDB">
        <w:rPr>
          <w:rFonts w:ascii="Times New Roman" w:eastAsia="MS Mincho" w:hAnsi="Times New Roman" w:cs="Times New Roman"/>
          <w:sz w:val="24"/>
          <w:szCs w:val="24"/>
          <w:lang w:eastAsia="ja-JP"/>
        </w:rPr>
        <w:t xml:space="preserve">(standard deviation: 4.43) </w:t>
      </w:r>
      <w:r w:rsidRPr="00287FDB">
        <w:rPr>
          <w:rFonts w:ascii="Times New Roman" w:eastAsia="MS Mincho" w:hAnsi="Times New Roman" w:cs="Times New Roman"/>
          <w:sz w:val="24"/>
          <w:szCs w:val="24"/>
          <w:lang w:eastAsia="ja-JP"/>
        </w:rPr>
        <w:t xml:space="preserve">during the </w:t>
      </w:r>
      <w:r w:rsidR="00F655E2" w:rsidRPr="00287FDB">
        <w:rPr>
          <w:rFonts w:ascii="Times New Roman" w:eastAsia="MS Mincho" w:hAnsi="Times New Roman" w:cs="Times New Roman"/>
          <w:sz w:val="24"/>
          <w:szCs w:val="24"/>
          <w:lang w:eastAsia="ja-JP"/>
        </w:rPr>
        <w:t>3.78-minute performance (minimum taps: 1,</w:t>
      </w:r>
      <w:r w:rsidR="00E531EE">
        <w:rPr>
          <w:rFonts w:ascii="Times New Roman" w:eastAsia="MS Mincho" w:hAnsi="Times New Roman" w:cs="Times New Roman"/>
          <w:sz w:val="24"/>
          <w:szCs w:val="24"/>
          <w:lang w:eastAsia="ja-JP"/>
        </w:rPr>
        <w:t xml:space="preserve"> maximum taps: 21).</w:t>
      </w:r>
      <w:r w:rsidR="00ED0D1C">
        <w:rPr>
          <w:rFonts w:ascii="Times New Roman" w:eastAsia="MS Mincho" w:hAnsi="Times New Roman" w:cs="Times New Roman"/>
          <w:sz w:val="24"/>
          <w:szCs w:val="24"/>
          <w:lang w:eastAsia="ja-JP"/>
        </w:rPr>
        <w:t xml:space="preserve"> Taps which participants marked as being ‘errors’ were removed prior to analysis.</w:t>
      </w:r>
      <w:r w:rsidR="00E531EE">
        <w:rPr>
          <w:rFonts w:ascii="Times New Roman" w:eastAsia="MS Mincho" w:hAnsi="Times New Roman" w:cs="Times New Roman"/>
          <w:sz w:val="24"/>
          <w:szCs w:val="24"/>
          <w:lang w:eastAsia="ja-JP"/>
        </w:rPr>
        <w:t xml:space="preserve"> </w:t>
      </w:r>
      <w:r w:rsidR="00E154A6" w:rsidRPr="0039758F">
        <w:rPr>
          <w:rFonts w:ascii="Times New Roman" w:eastAsia="MS Mincho" w:hAnsi="Times New Roman"/>
          <w:sz w:val="24"/>
          <w:szCs w:val="24"/>
          <w:lang w:eastAsia="ja-JP"/>
        </w:rPr>
        <w:t xml:space="preserve">Figure 1 shows all taps by all participants during the </w:t>
      </w:r>
      <w:r w:rsidR="0039758F" w:rsidRPr="0039758F">
        <w:rPr>
          <w:rFonts w:ascii="Times New Roman" w:eastAsia="MS Mincho" w:hAnsi="Times New Roman"/>
          <w:sz w:val="24"/>
          <w:szCs w:val="24"/>
          <w:lang w:eastAsia="ja-JP"/>
        </w:rPr>
        <w:t>performance of the work, split into one-second bins.</w:t>
      </w:r>
    </w:p>
    <w:p w14:paraId="2AD68E1B" w14:textId="77777777" w:rsidR="0039758F" w:rsidRDefault="0039758F" w:rsidP="00E154A6">
      <w:pPr>
        <w:pStyle w:val="NormalWeb"/>
        <w:spacing w:before="0" w:beforeAutospacing="0" w:after="0" w:afterAutospacing="0"/>
        <w:rPr>
          <w:rFonts w:eastAsia="MS Mincho"/>
          <w:lang w:eastAsia="ja-JP"/>
        </w:rPr>
      </w:pPr>
    </w:p>
    <w:p w14:paraId="06292AD4" w14:textId="7AFFD869" w:rsidR="0039758F" w:rsidRPr="0039758F" w:rsidRDefault="0039758F" w:rsidP="00E154A6">
      <w:pPr>
        <w:pStyle w:val="NormalWeb"/>
        <w:spacing w:before="0" w:beforeAutospacing="0" w:after="0" w:afterAutospacing="0"/>
        <w:rPr>
          <w:rFonts w:eastAsia="MS Mincho"/>
          <w:lang w:eastAsia="ja-JP"/>
        </w:rPr>
      </w:pPr>
      <w:r>
        <w:rPr>
          <w:noProof/>
        </w:rPr>
        <w:drawing>
          <wp:inline distT="0" distB="0" distL="0" distR="0" wp14:anchorId="441E3459" wp14:editId="6590B8A6">
            <wp:extent cx="5731510" cy="2460625"/>
            <wp:effectExtent l="0" t="0" r="2540"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EBFF7F" w14:textId="477C61B9" w:rsidR="0039758F" w:rsidRDefault="00507967" w:rsidP="00E154A6">
      <w:pPr>
        <w:pStyle w:val="NormalWeb"/>
        <w:spacing w:before="0" w:beforeAutospacing="0" w:after="0" w:afterAutospacing="0"/>
        <w:rPr>
          <w:rFonts w:eastAsia="MS Mincho"/>
          <w:lang w:eastAsia="ja-JP"/>
        </w:rPr>
      </w:pPr>
      <w:r>
        <w:rPr>
          <w:rFonts w:eastAsia="MS Mincho"/>
          <w:lang w:eastAsia="ja-JP"/>
        </w:rPr>
        <w:t>Figure 1.</w:t>
      </w:r>
      <w:r w:rsidR="00E531EE">
        <w:rPr>
          <w:rFonts w:eastAsia="MS Mincho"/>
          <w:lang w:eastAsia="ja-JP"/>
        </w:rPr>
        <w:t xml:space="preserve"> A</w:t>
      </w:r>
      <w:r w:rsidR="00E531EE" w:rsidRPr="0039758F">
        <w:rPr>
          <w:rFonts w:eastAsia="MS Mincho"/>
          <w:lang w:eastAsia="ja-JP"/>
        </w:rPr>
        <w:t xml:space="preserve">ll taps by all participants during the performance of the work, </w:t>
      </w:r>
      <w:r w:rsidR="00FA2469">
        <w:t>split into one-second bins.</w:t>
      </w:r>
    </w:p>
    <w:p w14:paraId="4E08CCA8" w14:textId="77777777" w:rsidR="00507967" w:rsidRPr="0039758F" w:rsidRDefault="00507967" w:rsidP="00E154A6">
      <w:pPr>
        <w:pStyle w:val="NormalWeb"/>
        <w:spacing w:before="0" w:beforeAutospacing="0" w:after="0" w:afterAutospacing="0"/>
        <w:rPr>
          <w:rFonts w:eastAsia="MS Mincho"/>
          <w:lang w:eastAsia="ja-JP"/>
        </w:rPr>
      </w:pPr>
    </w:p>
    <w:p w14:paraId="7AB59203" w14:textId="0DE1B8C4" w:rsidR="0039758F" w:rsidRDefault="0039758F" w:rsidP="00E154A6">
      <w:pPr>
        <w:pStyle w:val="NormalWeb"/>
        <w:spacing w:before="0" w:beforeAutospacing="0" w:after="0" w:afterAutospacing="0"/>
        <w:rPr>
          <w:rFonts w:eastAsia="MS Mincho"/>
          <w:lang w:eastAsia="ja-JP"/>
        </w:rPr>
      </w:pPr>
      <w:r w:rsidRPr="0039758F">
        <w:rPr>
          <w:rFonts w:eastAsia="MS Mincho"/>
          <w:lang w:eastAsia="ja-JP"/>
        </w:rPr>
        <w:t>A chi-square test of goodness-of-fit was performed to determine whether the taps were spread evenly over the duration of the performance. The</w:t>
      </w:r>
      <w:r w:rsidR="00E531EE">
        <w:rPr>
          <w:rFonts w:eastAsia="MS Mincho"/>
          <w:lang w:eastAsia="ja-JP"/>
        </w:rPr>
        <w:t xml:space="preserve"> analysis suggested that the</w:t>
      </w:r>
      <w:r w:rsidRPr="0039758F">
        <w:rPr>
          <w:rFonts w:eastAsia="MS Mincho"/>
          <w:lang w:eastAsia="ja-JP"/>
        </w:rPr>
        <w:t xml:space="preserve"> taps were not equally distributed across the </w:t>
      </w:r>
      <w:r w:rsidR="005F154F">
        <w:rPr>
          <w:rFonts w:eastAsia="MS Mincho"/>
          <w:lang w:eastAsia="ja-JP"/>
        </w:rPr>
        <w:t>total duration of the performance</w:t>
      </w:r>
      <w:r>
        <w:rPr>
          <w:rFonts w:eastAsia="MS Mincho"/>
          <w:lang w:eastAsia="ja-JP"/>
        </w:rPr>
        <w:t xml:space="preserve">, </w:t>
      </w:r>
      <w:r w:rsidR="005F154F">
        <w:rPr>
          <w:rFonts w:eastAsia="MS Mincho"/>
          <w:lang w:eastAsia="ja-JP"/>
        </w:rPr>
        <w:t>X</w:t>
      </w:r>
      <w:r>
        <w:rPr>
          <w:rFonts w:eastAsia="MS Mincho"/>
          <w:lang w:eastAsia="ja-JP"/>
        </w:rPr>
        <w:t>² (36) = 543.81, p &lt; .0005</w:t>
      </w:r>
      <w:r w:rsidRPr="0039758F">
        <w:rPr>
          <w:rFonts w:eastAsia="MS Mincho"/>
          <w:lang w:eastAsia="ja-JP"/>
        </w:rPr>
        <w:t>.</w:t>
      </w:r>
    </w:p>
    <w:p w14:paraId="76B32693" w14:textId="77777777" w:rsidR="00507967" w:rsidRDefault="00507967" w:rsidP="00E154A6">
      <w:pPr>
        <w:pStyle w:val="NormalWeb"/>
        <w:spacing w:before="0" w:beforeAutospacing="0" w:after="0" w:afterAutospacing="0"/>
        <w:rPr>
          <w:rFonts w:eastAsia="MS Mincho"/>
          <w:lang w:eastAsia="ja-JP"/>
        </w:rPr>
      </w:pPr>
    </w:p>
    <w:p w14:paraId="7828BDDD" w14:textId="7ADDA82C" w:rsidR="00507967" w:rsidRPr="00507967" w:rsidRDefault="00507967" w:rsidP="00507967">
      <w:pPr>
        <w:pStyle w:val="NormalWeb"/>
        <w:spacing w:before="0" w:beforeAutospacing="0" w:after="0" w:afterAutospacing="0"/>
        <w:rPr>
          <w:rFonts w:eastAsia="MS Mincho"/>
          <w:lang w:eastAsia="ja-JP"/>
        </w:rPr>
      </w:pPr>
      <w:r>
        <w:rPr>
          <w:rFonts w:eastAsia="MS Mincho"/>
          <w:lang w:eastAsia="ja-JP"/>
        </w:rPr>
        <w:t>Table 1</w:t>
      </w:r>
      <w:r w:rsidRPr="00507967">
        <w:rPr>
          <w:rFonts w:eastAsia="MS Mincho"/>
          <w:lang w:eastAsia="ja-JP"/>
        </w:rPr>
        <w:t xml:space="preserve"> shows the time points in the work identified as marking segments according to the music analysis above, and the </w:t>
      </w:r>
      <w:r w:rsidR="00F6561A">
        <w:rPr>
          <w:rFonts w:eastAsia="MS Mincho"/>
          <w:lang w:eastAsia="ja-JP"/>
        </w:rPr>
        <w:t xml:space="preserve">number of and </w:t>
      </w:r>
      <w:r w:rsidRPr="00507967">
        <w:rPr>
          <w:rFonts w:eastAsia="MS Mincho"/>
          <w:lang w:eastAsia="ja-JP"/>
        </w:rPr>
        <w:t xml:space="preserve">percentage of total taps for </w:t>
      </w:r>
      <w:r w:rsidR="00F6561A">
        <w:rPr>
          <w:rFonts w:eastAsia="MS Mincho"/>
          <w:lang w:eastAsia="ja-JP"/>
        </w:rPr>
        <w:t>all participants at these points.</w:t>
      </w:r>
      <w:r w:rsidRPr="00507967">
        <w:rPr>
          <w:rFonts w:eastAsia="MS Mincho"/>
          <w:lang w:eastAsia="ja-JP"/>
        </w:rPr>
        <w:t xml:space="preserve"> </w:t>
      </w:r>
      <w:r w:rsidR="00F6561A">
        <w:rPr>
          <w:rFonts w:eastAsia="MS Mincho"/>
          <w:lang w:eastAsia="ja-JP"/>
        </w:rPr>
        <w:t>As can be seen from the table, three of the sections identif</w:t>
      </w:r>
      <w:r w:rsidR="00E7633C">
        <w:rPr>
          <w:rFonts w:eastAsia="MS Mincho"/>
          <w:lang w:eastAsia="ja-JP"/>
        </w:rPr>
        <w:t>ied by music analysis received a statistically significantly higher number of taps than if the taps were consistently distributed.</w:t>
      </w:r>
    </w:p>
    <w:p w14:paraId="51DBCBDD" w14:textId="77777777" w:rsidR="00507967" w:rsidRPr="0039758F" w:rsidRDefault="00507967" w:rsidP="00E154A6">
      <w:pPr>
        <w:pStyle w:val="NormalWeb"/>
        <w:spacing w:before="0" w:beforeAutospacing="0" w:after="0" w:afterAutospacing="0"/>
        <w:rPr>
          <w:rFonts w:eastAsia="MS Mincho"/>
          <w:lang w:eastAsia="ja-JP"/>
        </w:rPr>
      </w:pPr>
    </w:p>
    <w:tbl>
      <w:tblPr>
        <w:tblStyle w:val="TableGrid"/>
        <w:tblW w:w="9044" w:type="dxa"/>
        <w:tblLook w:val="04A0" w:firstRow="1" w:lastRow="0" w:firstColumn="1" w:lastColumn="0" w:noHBand="0" w:noVBand="1"/>
      </w:tblPr>
      <w:tblGrid>
        <w:gridCol w:w="1696"/>
        <w:gridCol w:w="1560"/>
        <w:gridCol w:w="2670"/>
        <w:gridCol w:w="1440"/>
        <w:gridCol w:w="1678"/>
      </w:tblGrid>
      <w:tr w:rsidR="00F6561A" w:rsidRPr="00F6561A" w14:paraId="26413CE9" w14:textId="77777777" w:rsidTr="00092873">
        <w:trPr>
          <w:trHeight w:val="291"/>
        </w:trPr>
        <w:tc>
          <w:tcPr>
            <w:tcW w:w="1696" w:type="dxa"/>
            <w:vMerge w:val="restart"/>
          </w:tcPr>
          <w:p w14:paraId="4044163D" w14:textId="1B0208DC" w:rsidR="00F6561A" w:rsidRP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Section per music analysis</w:t>
            </w:r>
          </w:p>
        </w:tc>
        <w:tc>
          <w:tcPr>
            <w:tcW w:w="1560" w:type="dxa"/>
            <w:vMerge w:val="restart"/>
            <w:hideMark/>
          </w:tcPr>
          <w:p w14:paraId="294F1807"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Bars</w:t>
            </w:r>
          </w:p>
          <w:p w14:paraId="38F586BA" w14:textId="5A599EAE"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 </w:t>
            </w:r>
          </w:p>
        </w:tc>
        <w:tc>
          <w:tcPr>
            <w:tcW w:w="2670" w:type="dxa"/>
            <w:vMerge w:val="restart"/>
            <w:hideMark/>
          </w:tcPr>
          <w:p w14:paraId="0B6CA7BD" w14:textId="77777777" w:rsid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Time section ended</w:t>
            </w:r>
          </w:p>
          <w:p w14:paraId="43AEEFFE" w14:textId="3B09040B" w:rsidR="00F6561A" w:rsidRP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(milliseconds)</w:t>
            </w:r>
          </w:p>
        </w:tc>
        <w:tc>
          <w:tcPr>
            <w:tcW w:w="3118" w:type="dxa"/>
            <w:gridSpan w:val="2"/>
            <w:hideMark/>
          </w:tcPr>
          <w:p w14:paraId="2939B77F" w14:textId="08F3F946" w:rsidR="00F6561A" w:rsidRPr="00F6561A" w:rsidRDefault="00092873" w:rsidP="00092873">
            <w:pPr>
              <w:spacing w:line="240" w:lineRule="auto"/>
              <w:rPr>
                <w:rFonts w:ascii="Calibri" w:eastAsia="Times New Roman" w:hAnsi="Calibri" w:cs="Arial"/>
                <w:lang w:eastAsia="en-GB"/>
              </w:rPr>
            </w:pPr>
            <w:r>
              <w:rPr>
                <w:rFonts w:ascii="Calibri" w:eastAsia="Times New Roman" w:hAnsi="Calibri" w:cs="Arial"/>
                <w:lang w:eastAsia="en-GB"/>
              </w:rPr>
              <w:t xml:space="preserve">Number of taps in this one-second interval </w:t>
            </w:r>
          </w:p>
        </w:tc>
      </w:tr>
      <w:tr w:rsidR="00F6561A" w:rsidRPr="00F6561A" w14:paraId="10516BF4" w14:textId="77777777" w:rsidTr="00092873">
        <w:trPr>
          <w:trHeight w:val="267"/>
        </w:trPr>
        <w:tc>
          <w:tcPr>
            <w:tcW w:w="1696" w:type="dxa"/>
            <w:vMerge/>
          </w:tcPr>
          <w:p w14:paraId="603F95C1" w14:textId="626BC0F2" w:rsidR="00F6561A" w:rsidRPr="00F6561A" w:rsidRDefault="00F6561A" w:rsidP="00F6561A">
            <w:pPr>
              <w:spacing w:line="240" w:lineRule="auto"/>
              <w:rPr>
                <w:rFonts w:ascii="Calibri" w:eastAsia="Times New Roman" w:hAnsi="Calibri" w:cs="Arial"/>
                <w:lang w:eastAsia="en-GB"/>
              </w:rPr>
            </w:pPr>
          </w:p>
        </w:tc>
        <w:tc>
          <w:tcPr>
            <w:tcW w:w="1560" w:type="dxa"/>
            <w:vMerge/>
            <w:hideMark/>
          </w:tcPr>
          <w:p w14:paraId="0D80420E" w14:textId="12C84D6D" w:rsidR="00F6561A" w:rsidRPr="00F6561A" w:rsidRDefault="00F6561A" w:rsidP="00F6561A">
            <w:pPr>
              <w:spacing w:line="240" w:lineRule="auto"/>
              <w:rPr>
                <w:rFonts w:ascii="Calibri" w:eastAsia="Times New Roman" w:hAnsi="Calibri" w:cs="Arial"/>
                <w:lang w:eastAsia="en-GB"/>
              </w:rPr>
            </w:pPr>
          </w:p>
        </w:tc>
        <w:tc>
          <w:tcPr>
            <w:tcW w:w="2670" w:type="dxa"/>
            <w:vMerge/>
            <w:hideMark/>
          </w:tcPr>
          <w:p w14:paraId="74DD7C75" w14:textId="7A691D36" w:rsidR="00F6561A" w:rsidRPr="00F6561A" w:rsidRDefault="00F6561A" w:rsidP="00F6561A">
            <w:pPr>
              <w:spacing w:line="240" w:lineRule="auto"/>
              <w:rPr>
                <w:rFonts w:ascii="Calibri" w:eastAsia="Times New Roman" w:hAnsi="Calibri" w:cs="Arial"/>
                <w:lang w:eastAsia="en-GB"/>
              </w:rPr>
            </w:pPr>
          </w:p>
        </w:tc>
        <w:tc>
          <w:tcPr>
            <w:tcW w:w="1440" w:type="dxa"/>
            <w:hideMark/>
          </w:tcPr>
          <w:p w14:paraId="6FFC7948"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Absolute</w:t>
            </w:r>
          </w:p>
        </w:tc>
        <w:tc>
          <w:tcPr>
            <w:tcW w:w="1678" w:type="dxa"/>
            <w:hideMark/>
          </w:tcPr>
          <w:p w14:paraId="43C5A4D6" w14:textId="224B605D"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 xml:space="preserve">% </w:t>
            </w:r>
            <w:r>
              <w:rPr>
                <w:rFonts w:ascii="Calibri" w:eastAsia="Times New Roman" w:hAnsi="Calibri" w:cs="Arial"/>
                <w:lang w:eastAsia="en-GB"/>
              </w:rPr>
              <w:t>of total taps</w:t>
            </w:r>
          </w:p>
        </w:tc>
      </w:tr>
      <w:tr w:rsidR="00F6561A" w:rsidRPr="00F6561A" w14:paraId="589849C3" w14:textId="77777777" w:rsidTr="00F6561A">
        <w:trPr>
          <w:trHeight w:val="300"/>
        </w:trPr>
        <w:tc>
          <w:tcPr>
            <w:tcW w:w="1696" w:type="dxa"/>
          </w:tcPr>
          <w:p w14:paraId="5E9F413C" w14:textId="5A4FBF48" w:rsidR="00F6561A" w:rsidRP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1</w:t>
            </w:r>
          </w:p>
        </w:tc>
        <w:tc>
          <w:tcPr>
            <w:tcW w:w="1560" w:type="dxa"/>
            <w:hideMark/>
          </w:tcPr>
          <w:p w14:paraId="0E1D5A83" w14:textId="5D6B32DF" w:rsidR="00F6561A" w:rsidRP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1-8</w:t>
            </w:r>
          </w:p>
        </w:tc>
        <w:tc>
          <w:tcPr>
            <w:tcW w:w="2670" w:type="dxa"/>
            <w:hideMark/>
          </w:tcPr>
          <w:p w14:paraId="6BAB8A19"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13000</w:t>
            </w:r>
          </w:p>
        </w:tc>
        <w:tc>
          <w:tcPr>
            <w:tcW w:w="1440" w:type="dxa"/>
            <w:hideMark/>
          </w:tcPr>
          <w:p w14:paraId="2EDDD3E0"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1</w:t>
            </w:r>
          </w:p>
        </w:tc>
        <w:tc>
          <w:tcPr>
            <w:tcW w:w="1678" w:type="dxa"/>
            <w:hideMark/>
          </w:tcPr>
          <w:p w14:paraId="0F15F658"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0.06%</w:t>
            </w:r>
          </w:p>
        </w:tc>
      </w:tr>
      <w:tr w:rsidR="00F6561A" w:rsidRPr="00F6561A" w14:paraId="4796A10B" w14:textId="77777777" w:rsidTr="00F6561A">
        <w:trPr>
          <w:trHeight w:val="321"/>
        </w:trPr>
        <w:tc>
          <w:tcPr>
            <w:tcW w:w="1696" w:type="dxa"/>
          </w:tcPr>
          <w:p w14:paraId="121E7F2E" w14:textId="406A2411" w:rsidR="00F6561A" w:rsidRP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2</w:t>
            </w:r>
          </w:p>
        </w:tc>
        <w:tc>
          <w:tcPr>
            <w:tcW w:w="1560" w:type="dxa"/>
            <w:hideMark/>
          </w:tcPr>
          <w:p w14:paraId="2C47033F" w14:textId="1E9696A8"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9</w:t>
            </w:r>
          </w:p>
        </w:tc>
        <w:tc>
          <w:tcPr>
            <w:tcW w:w="2670" w:type="dxa"/>
            <w:hideMark/>
          </w:tcPr>
          <w:p w14:paraId="3BEDC0AE"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15000</w:t>
            </w:r>
          </w:p>
        </w:tc>
        <w:tc>
          <w:tcPr>
            <w:tcW w:w="1440" w:type="dxa"/>
            <w:hideMark/>
          </w:tcPr>
          <w:p w14:paraId="2B05A21D"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4</w:t>
            </w:r>
          </w:p>
        </w:tc>
        <w:tc>
          <w:tcPr>
            <w:tcW w:w="1678" w:type="dxa"/>
            <w:hideMark/>
          </w:tcPr>
          <w:p w14:paraId="1228F047"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0.25%</w:t>
            </w:r>
          </w:p>
        </w:tc>
      </w:tr>
      <w:tr w:rsidR="00F6561A" w:rsidRPr="00F6561A" w14:paraId="09E45A44" w14:textId="77777777" w:rsidTr="00F6561A">
        <w:trPr>
          <w:trHeight w:val="300"/>
        </w:trPr>
        <w:tc>
          <w:tcPr>
            <w:tcW w:w="1696" w:type="dxa"/>
          </w:tcPr>
          <w:p w14:paraId="585D1346" w14:textId="42F68421" w:rsidR="00F6561A" w:rsidRP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3</w:t>
            </w:r>
          </w:p>
        </w:tc>
        <w:tc>
          <w:tcPr>
            <w:tcW w:w="1560" w:type="dxa"/>
            <w:hideMark/>
          </w:tcPr>
          <w:p w14:paraId="20FBFD71" w14:textId="659007F4" w:rsidR="00F6561A" w:rsidRP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10-16</w:t>
            </w:r>
          </w:p>
        </w:tc>
        <w:tc>
          <w:tcPr>
            <w:tcW w:w="2670" w:type="dxa"/>
            <w:hideMark/>
          </w:tcPr>
          <w:p w14:paraId="5D101C2D"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22000</w:t>
            </w:r>
          </w:p>
        </w:tc>
        <w:tc>
          <w:tcPr>
            <w:tcW w:w="1440" w:type="dxa"/>
            <w:hideMark/>
          </w:tcPr>
          <w:p w14:paraId="4E15DD10"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4</w:t>
            </w:r>
          </w:p>
        </w:tc>
        <w:tc>
          <w:tcPr>
            <w:tcW w:w="1678" w:type="dxa"/>
            <w:hideMark/>
          </w:tcPr>
          <w:p w14:paraId="37CE8C2D"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0.25%</w:t>
            </w:r>
          </w:p>
        </w:tc>
      </w:tr>
      <w:tr w:rsidR="00F6561A" w:rsidRPr="00F6561A" w14:paraId="6F0C3067" w14:textId="77777777" w:rsidTr="00F6561A">
        <w:trPr>
          <w:trHeight w:val="245"/>
        </w:trPr>
        <w:tc>
          <w:tcPr>
            <w:tcW w:w="1696" w:type="dxa"/>
          </w:tcPr>
          <w:p w14:paraId="2E5491B7" w14:textId="0637CBAB" w:rsidR="00F6561A" w:rsidRP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4</w:t>
            </w:r>
          </w:p>
        </w:tc>
        <w:tc>
          <w:tcPr>
            <w:tcW w:w="1560" w:type="dxa"/>
            <w:hideMark/>
          </w:tcPr>
          <w:p w14:paraId="58A01864" w14:textId="05B93C8D"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17</w:t>
            </w:r>
          </w:p>
        </w:tc>
        <w:tc>
          <w:tcPr>
            <w:tcW w:w="2670" w:type="dxa"/>
            <w:hideMark/>
          </w:tcPr>
          <w:p w14:paraId="2FE1C090"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23000</w:t>
            </w:r>
          </w:p>
        </w:tc>
        <w:tc>
          <w:tcPr>
            <w:tcW w:w="1440" w:type="dxa"/>
            <w:hideMark/>
          </w:tcPr>
          <w:p w14:paraId="02A533B3" w14:textId="017D33D8"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24</w:t>
            </w:r>
            <w:r>
              <w:rPr>
                <w:rFonts w:ascii="Calibri" w:eastAsia="Times New Roman" w:hAnsi="Calibri" w:cs="Arial"/>
                <w:lang w:eastAsia="en-GB"/>
              </w:rPr>
              <w:t>*</w:t>
            </w:r>
          </w:p>
        </w:tc>
        <w:tc>
          <w:tcPr>
            <w:tcW w:w="1678" w:type="dxa"/>
            <w:hideMark/>
          </w:tcPr>
          <w:p w14:paraId="16BD1646"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1.48%</w:t>
            </w:r>
          </w:p>
        </w:tc>
      </w:tr>
      <w:tr w:rsidR="00F6561A" w:rsidRPr="00F6561A" w14:paraId="25D93697" w14:textId="77777777" w:rsidTr="00F6561A">
        <w:trPr>
          <w:trHeight w:val="300"/>
        </w:trPr>
        <w:tc>
          <w:tcPr>
            <w:tcW w:w="1696" w:type="dxa"/>
          </w:tcPr>
          <w:p w14:paraId="6E752648" w14:textId="258D2542" w:rsidR="00F6561A" w:rsidRP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5</w:t>
            </w:r>
          </w:p>
        </w:tc>
        <w:tc>
          <w:tcPr>
            <w:tcW w:w="1560" w:type="dxa"/>
            <w:hideMark/>
          </w:tcPr>
          <w:p w14:paraId="2D116737" w14:textId="7D66DE90"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18-26</w:t>
            </w:r>
          </w:p>
        </w:tc>
        <w:tc>
          <w:tcPr>
            <w:tcW w:w="2670" w:type="dxa"/>
            <w:hideMark/>
          </w:tcPr>
          <w:p w14:paraId="591317D5"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31000</w:t>
            </w:r>
          </w:p>
        </w:tc>
        <w:tc>
          <w:tcPr>
            <w:tcW w:w="1440" w:type="dxa"/>
            <w:hideMark/>
          </w:tcPr>
          <w:p w14:paraId="4C863652"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9</w:t>
            </w:r>
          </w:p>
        </w:tc>
        <w:tc>
          <w:tcPr>
            <w:tcW w:w="1678" w:type="dxa"/>
            <w:hideMark/>
          </w:tcPr>
          <w:p w14:paraId="53DECFDD"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0.55%</w:t>
            </w:r>
          </w:p>
        </w:tc>
      </w:tr>
      <w:tr w:rsidR="00F6561A" w:rsidRPr="00F6561A" w14:paraId="400B4885" w14:textId="77777777" w:rsidTr="00F6561A">
        <w:trPr>
          <w:trHeight w:val="225"/>
        </w:trPr>
        <w:tc>
          <w:tcPr>
            <w:tcW w:w="1696" w:type="dxa"/>
          </w:tcPr>
          <w:p w14:paraId="0A4E23FC" w14:textId="32DB090E" w:rsidR="00F6561A" w:rsidRP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6</w:t>
            </w:r>
          </w:p>
        </w:tc>
        <w:tc>
          <w:tcPr>
            <w:tcW w:w="1560" w:type="dxa"/>
            <w:hideMark/>
          </w:tcPr>
          <w:p w14:paraId="17235246" w14:textId="1F4A8E9F"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27</w:t>
            </w:r>
          </w:p>
        </w:tc>
        <w:tc>
          <w:tcPr>
            <w:tcW w:w="2670" w:type="dxa"/>
            <w:hideMark/>
          </w:tcPr>
          <w:p w14:paraId="65A73A9D"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32000</w:t>
            </w:r>
          </w:p>
        </w:tc>
        <w:tc>
          <w:tcPr>
            <w:tcW w:w="1440" w:type="dxa"/>
            <w:hideMark/>
          </w:tcPr>
          <w:p w14:paraId="5B80980A" w14:textId="3B3A9426"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33</w:t>
            </w:r>
            <w:r>
              <w:rPr>
                <w:rFonts w:ascii="Calibri" w:eastAsia="Times New Roman" w:hAnsi="Calibri" w:cs="Arial"/>
                <w:lang w:eastAsia="en-GB"/>
              </w:rPr>
              <w:t>*</w:t>
            </w:r>
          </w:p>
        </w:tc>
        <w:tc>
          <w:tcPr>
            <w:tcW w:w="1678" w:type="dxa"/>
            <w:hideMark/>
          </w:tcPr>
          <w:p w14:paraId="6F558CE6"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2.03%</w:t>
            </w:r>
          </w:p>
        </w:tc>
      </w:tr>
      <w:tr w:rsidR="00F6561A" w:rsidRPr="00F6561A" w14:paraId="295D67CF" w14:textId="77777777" w:rsidTr="00F6561A">
        <w:trPr>
          <w:trHeight w:val="300"/>
        </w:trPr>
        <w:tc>
          <w:tcPr>
            <w:tcW w:w="1696" w:type="dxa"/>
          </w:tcPr>
          <w:p w14:paraId="5F03C4ED" w14:textId="17F71AC8" w:rsidR="00F6561A" w:rsidRP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7</w:t>
            </w:r>
          </w:p>
        </w:tc>
        <w:tc>
          <w:tcPr>
            <w:tcW w:w="1560" w:type="dxa"/>
            <w:hideMark/>
          </w:tcPr>
          <w:p w14:paraId="260E5E78" w14:textId="72C73331"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28-45</w:t>
            </w:r>
          </w:p>
        </w:tc>
        <w:tc>
          <w:tcPr>
            <w:tcW w:w="2670" w:type="dxa"/>
            <w:hideMark/>
          </w:tcPr>
          <w:p w14:paraId="64E928AE"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46000</w:t>
            </w:r>
          </w:p>
        </w:tc>
        <w:tc>
          <w:tcPr>
            <w:tcW w:w="1440" w:type="dxa"/>
            <w:hideMark/>
          </w:tcPr>
          <w:p w14:paraId="5FCA80E3"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6</w:t>
            </w:r>
          </w:p>
        </w:tc>
        <w:tc>
          <w:tcPr>
            <w:tcW w:w="1678" w:type="dxa"/>
            <w:hideMark/>
          </w:tcPr>
          <w:p w14:paraId="76BF70F5"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0.37%</w:t>
            </w:r>
          </w:p>
        </w:tc>
      </w:tr>
      <w:tr w:rsidR="00F6561A" w:rsidRPr="00F6561A" w14:paraId="26683A67" w14:textId="77777777" w:rsidTr="00F6561A">
        <w:trPr>
          <w:trHeight w:val="205"/>
        </w:trPr>
        <w:tc>
          <w:tcPr>
            <w:tcW w:w="1696" w:type="dxa"/>
          </w:tcPr>
          <w:p w14:paraId="4A8C4F94" w14:textId="7DCB2313" w:rsidR="00F6561A" w:rsidRP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8</w:t>
            </w:r>
          </w:p>
        </w:tc>
        <w:tc>
          <w:tcPr>
            <w:tcW w:w="1560" w:type="dxa"/>
            <w:hideMark/>
          </w:tcPr>
          <w:p w14:paraId="411DE57C" w14:textId="2EA6A81E"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46-115</w:t>
            </w:r>
          </w:p>
        </w:tc>
        <w:tc>
          <w:tcPr>
            <w:tcW w:w="2670" w:type="dxa"/>
            <w:hideMark/>
          </w:tcPr>
          <w:p w14:paraId="2C0DDCE1"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115000</w:t>
            </w:r>
          </w:p>
        </w:tc>
        <w:tc>
          <w:tcPr>
            <w:tcW w:w="1440" w:type="dxa"/>
            <w:hideMark/>
          </w:tcPr>
          <w:p w14:paraId="2ADF73C3" w14:textId="515255DD"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15</w:t>
            </w:r>
            <w:r>
              <w:rPr>
                <w:rFonts w:ascii="Calibri" w:eastAsia="Times New Roman" w:hAnsi="Calibri" w:cs="Arial"/>
                <w:lang w:eastAsia="en-GB"/>
              </w:rPr>
              <w:t>*</w:t>
            </w:r>
          </w:p>
        </w:tc>
        <w:tc>
          <w:tcPr>
            <w:tcW w:w="1678" w:type="dxa"/>
            <w:hideMark/>
          </w:tcPr>
          <w:p w14:paraId="5968D961"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0.92%</w:t>
            </w:r>
          </w:p>
        </w:tc>
      </w:tr>
      <w:tr w:rsidR="00F6561A" w:rsidRPr="00F6561A" w14:paraId="567C96DB" w14:textId="77777777" w:rsidTr="00F6561A">
        <w:trPr>
          <w:trHeight w:val="195"/>
        </w:trPr>
        <w:tc>
          <w:tcPr>
            <w:tcW w:w="1696" w:type="dxa"/>
          </w:tcPr>
          <w:p w14:paraId="3A7E514F" w14:textId="750D877C" w:rsidR="00F6561A" w:rsidRPr="00F6561A" w:rsidRDefault="00F6561A" w:rsidP="00F6561A">
            <w:pPr>
              <w:spacing w:line="240" w:lineRule="auto"/>
              <w:rPr>
                <w:rFonts w:ascii="Calibri" w:eastAsia="Times New Roman" w:hAnsi="Calibri" w:cs="Arial"/>
                <w:lang w:eastAsia="en-GB"/>
              </w:rPr>
            </w:pPr>
            <w:r>
              <w:rPr>
                <w:rFonts w:ascii="Calibri" w:eastAsia="Times New Roman" w:hAnsi="Calibri" w:cs="Arial"/>
                <w:lang w:eastAsia="en-GB"/>
              </w:rPr>
              <w:t>9</w:t>
            </w:r>
          </w:p>
        </w:tc>
        <w:tc>
          <w:tcPr>
            <w:tcW w:w="1560" w:type="dxa"/>
            <w:hideMark/>
          </w:tcPr>
          <w:p w14:paraId="04822B31" w14:textId="03D5C1F4"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116-214</w:t>
            </w:r>
          </w:p>
        </w:tc>
        <w:tc>
          <w:tcPr>
            <w:tcW w:w="2670" w:type="dxa"/>
            <w:hideMark/>
          </w:tcPr>
          <w:p w14:paraId="631ABCBC"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212000</w:t>
            </w:r>
          </w:p>
        </w:tc>
        <w:tc>
          <w:tcPr>
            <w:tcW w:w="1440" w:type="dxa"/>
            <w:hideMark/>
          </w:tcPr>
          <w:p w14:paraId="13C75955"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0</w:t>
            </w:r>
          </w:p>
        </w:tc>
        <w:tc>
          <w:tcPr>
            <w:tcW w:w="1678" w:type="dxa"/>
            <w:hideMark/>
          </w:tcPr>
          <w:p w14:paraId="61BACDF8" w14:textId="77777777" w:rsidR="00F6561A" w:rsidRPr="00F6561A" w:rsidRDefault="00F6561A" w:rsidP="00F6561A">
            <w:pPr>
              <w:spacing w:line="240" w:lineRule="auto"/>
              <w:rPr>
                <w:rFonts w:ascii="Calibri" w:eastAsia="Times New Roman" w:hAnsi="Calibri" w:cs="Arial"/>
                <w:lang w:eastAsia="en-GB"/>
              </w:rPr>
            </w:pPr>
            <w:r w:rsidRPr="00F6561A">
              <w:rPr>
                <w:rFonts w:ascii="Calibri" w:eastAsia="Times New Roman" w:hAnsi="Calibri" w:cs="Arial"/>
                <w:lang w:eastAsia="en-GB"/>
              </w:rPr>
              <w:t>0.00%</w:t>
            </w:r>
          </w:p>
        </w:tc>
      </w:tr>
    </w:tbl>
    <w:p w14:paraId="52EC1E2F" w14:textId="1533935C" w:rsidR="002A2D19" w:rsidRPr="00E531EE" w:rsidRDefault="00FA2469" w:rsidP="00736F28">
      <w:pPr>
        <w:spacing w:after="0" w:line="240" w:lineRule="auto"/>
        <w:jc w:val="both"/>
        <w:rPr>
          <w:rFonts w:ascii="Times New Roman" w:eastAsia="MS Mincho" w:hAnsi="Times New Roman" w:cs="Times New Roman"/>
          <w:sz w:val="24"/>
          <w:szCs w:val="24"/>
          <w:lang w:eastAsia="ja-JP"/>
        </w:rPr>
      </w:pPr>
      <w:r>
        <w:rPr>
          <w:rFonts w:ascii="Times New Roman" w:hAnsi="Times New Roman"/>
          <w:sz w:val="24"/>
          <w:szCs w:val="24"/>
          <w:lang w:val="fr-FR"/>
        </w:rPr>
        <w:t>Table 1</w:t>
      </w:r>
      <w:r>
        <w:rPr>
          <w:rFonts w:ascii="Times New Roman" w:hAnsi="Times New Roman"/>
          <w:sz w:val="24"/>
          <w:szCs w:val="24"/>
        </w:rPr>
        <w:t>.</w:t>
      </w:r>
      <w:r w:rsidR="00E531EE">
        <w:rPr>
          <w:rFonts w:ascii="Times New Roman" w:eastAsia="MS Mincho" w:hAnsi="Times New Roman" w:cs="Times New Roman"/>
          <w:sz w:val="24"/>
          <w:szCs w:val="24"/>
          <w:lang w:eastAsia="ja-JP"/>
        </w:rPr>
        <w:t xml:space="preserve"> T</w:t>
      </w:r>
      <w:r w:rsidR="00E531EE" w:rsidRPr="00507967">
        <w:rPr>
          <w:rFonts w:ascii="Times New Roman" w:eastAsia="MS Mincho" w:hAnsi="Times New Roman"/>
          <w:sz w:val="24"/>
          <w:szCs w:val="24"/>
          <w:lang w:eastAsia="ja-JP"/>
        </w:rPr>
        <w:t xml:space="preserve">ime </w:t>
      </w:r>
      <w:r w:rsidR="00E531EE" w:rsidRPr="00E531EE">
        <w:rPr>
          <w:rFonts w:ascii="Times New Roman" w:eastAsia="MS Mincho" w:hAnsi="Times New Roman" w:cs="Times New Roman"/>
          <w:sz w:val="24"/>
          <w:szCs w:val="24"/>
          <w:lang w:eastAsia="ja-JP"/>
        </w:rPr>
        <w:t>points in the work identified as marking segments according to the music analysis above, and the number of and percentage of total taps for all participants at these points.</w:t>
      </w:r>
      <w:r w:rsidR="00ED0D1C">
        <w:rPr>
          <w:rFonts w:ascii="Times New Roman" w:eastAsia="MS Mincho" w:hAnsi="Times New Roman" w:cs="Times New Roman"/>
          <w:sz w:val="24"/>
          <w:szCs w:val="24"/>
          <w:lang w:eastAsia="ja-JP"/>
        </w:rPr>
        <w:t xml:space="preserve"> </w:t>
      </w:r>
      <w:r w:rsidR="00ED0D1C" w:rsidRPr="00ED0D1C">
        <w:rPr>
          <w:rFonts w:ascii="Times New Roman" w:eastAsia="MS Mincho" w:hAnsi="Times New Roman" w:cs="Times New Roman"/>
          <w:sz w:val="24"/>
          <w:szCs w:val="24"/>
          <w:lang w:eastAsia="ja-JP"/>
        </w:rPr>
        <w:t>Asterisked absolute tap numbers indicate where musical segments were noted by both musical analysis and participant identification.</w:t>
      </w:r>
    </w:p>
    <w:p w14:paraId="79FC325A" w14:textId="77777777" w:rsidR="001549E1" w:rsidRPr="00E531EE" w:rsidRDefault="001549E1" w:rsidP="00736F28">
      <w:pPr>
        <w:spacing w:after="0" w:line="240" w:lineRule="auto"/>
        <w:jc w:val="both"/>
        <w:rPr>
          <w:rFonts w:ascii="Times New Roman" w:eastAsia="MS Mincho" w:hAnsi="Times New Roman" w:cs="Times New Roman"/>
          <w:sz w:val="24"/>
          <w:szCs w:val="24"/>
          <w:lang w:eastAsia="ja-JP"/>
        </w:rPr>
      </w:pPr>
    </w:p>
    <w:p w14:paraId="00747A0F" w14:textId="55EDDE2C" w:rsidR="00F6561A" w:rsidRPr="00E531EE" w:rsidRDefault="00E531EE" w:rsidP="007916F9">
      <w:pPr>
        <w:pStyle w:val="NormalWeb"/>
        <w:spacing w:before="0" w:beforeAutospacing="0" w:after="0" w:afterAutospacing="0"/>
        <w:rPr>
          <w:rFonts w:eastAsia="MS Mincho"/>
          <w:lang w:eastAsia="ja-JP"/>
        </w:rPr>
      </w:pPr>
      <w:r>
        <w:rPr>
          <w:rFonts w:eastAsia="MS Mincho"/>
          <w:lang w:eastAsia="ja-JP"/>
        </w:rPr>
        <w:lastRenderedPageBreak/>
        <w:t>A K-</w:t>
      </w:r>
      <w:r w:rsidR="007916F9" w:rsidRPr="00E531EE">
        <w:rPr>
          <w:rFonts w:eastAsia="MS Mincho"/>
          <w:lang w:eastAsia="ja-JP"/>
        </w:rPr>
        <w:t>mean</w:t>
      </w:r>
      <w:r>
        <w:rPr>
          <w:rFonts w:eastAsia="MS Mincho"/>
          <w:lang w:eastAsia="ja-JP"/>
        </w:rPr>
        <w:t>s</w:t>
      </w:r>
      <w:r w:rsidR="007916F9" w:rsidRPr="00E531EE">
        <w:rPr>
          <w:rFonts w:eastAsia="MS Mincho"/>
          <w:lang w:eastAsia="ja-JP"/>
        </w:rPr>
        <w:t xml:space="preserve"> cluster analysis of all taps, examining the top 9 clusters within the data, gives the clus</w:t>
      </w:r>
      <w:r w:rsidR="00E9721B">
        <w:rPr>
          <w:rFonts w:eastAsia="MS Mincho"/>
          <w:lang w:eastAsia="ja-JP"/>
        </w:rPr>
        <w:t>ters shown in Figure 2</w:t>
      </w:r>
      <w:r w:rsidR="00ED0D1C">
        <w:rPr>
          <w:rFonts w:eastAsia="MS Mincho"/>
          <w:lang w:eastAsia="ja-JP"/>
        </w:rPr>
        <w:t xml:space="preserve"> (9 clusters were used in the K-means cluster analysis in line with the 9 sections identified by the expert music analyst, as outlined above)</w:t>
      </w:r>
      <w:r w:rsidR="00E9721B">
        <w:rPr>
          <w:rFonts w:eastAsia="MS Mincho"/>
          <w:lang w:eastAsia="ja-JP"/>
        </w:rPr>
        <w:t>. The timing</w:t>
      </w:r>
      <w:r w:rsidR="007916F9" w:rsidRPr="00E531EE">
        <w:rPr>
          <w:rFonts w:eastAsia="MS Mincho"/>
          <w:lang w:eastAsia="ja-JP"/>
        </w:rPr>
        <w:t xml:space="preserve"> of these clusters within the work, and the percentage of total taps which are include</w:t>
      </w:r>
      <w:r w:rsidR="0038684A" w:rsidRPr="00E531EE">
        <w:rPr>
          <w:rFonts w:eastAsia="MS Mincho"/>
          <w:lang w:eastAsia="ja-JP"/>
        </w:rPr>
        <w:t xml:space="preserve">d in each cluster, is shown in </w:t>
      </w:r>
      <w:r w:rsidR="00401D6A">
        <w:rPr>
          <w:rFonts w:eastAsia="MS Mincho"/>
          <w:lang w:eastAsia="ja-JP"/>
        </w:rPr>
        <w:t>T</w:t>
      </w:r>
      <w:r w:rsidR="007916F9" w:rsidRPr="00E531EE">
        <w:rPr>
          <w:rFonts w:eastAsia="MS Mincho"/>
          <w:lang w:eastAsia="ja-JP"/>
        </w:rPr>
        <w:t xml:space="preserve">able </w:t>
      </w:r>
      <w:r w:rsidR="0038684A" w:rsidRPr="00E531EE">
        <w:rPr>
          <w:rFonts w:eastAsia="MS Mincho"/>
          <w:lang w:eastAsia="ja-JP"/>
        </w:rPr>
        <w:t>2</w:t>
      </w:r>
      <w:r w:rsidR="007916F9" w:rsidRPr="00E531EE">
        <w:rPr>
          <w:rFonts w:eastAsia="MS Mincho"/>
          <w:lang w:eastAsia="ja-JP"/>
        </w:rPr>
        <w:t xml:space="preserve">. </w:t>
      </w:r>
    </w:p>
    <w:p w14:paraId="2489A296" w14:textId="77777777" w:rsidR="00E7633C" w:rsidRDefault="00E7633C" w:rsidP="00736F28">
      <w:pPr>
        <w:spacing w:after="0" w:line="240" w:lineRule="auto"/>
        <w:jc w:val="both"/>
        <w:rPr>
          <w:rFonts w:ascii="Times New Roman" w:eastAsia="MS Mincho" w:hAnsi="Times New Roman" w:cs="Times New Roman"/>
          <w:sz w:val="24"/>
          <w:szCs w:val="24"/>
          <w:lang w:eastAsia="ja-JP"/>
        </w:rPr>
      </w:pPr>
    </w:p>
    <w:p w14:paraId="64075451" w14:textId="77777777" w:rsidR="004F6AAF" w:rsidRDefault="00B46E50" w:rsidP="00507967">
      <w:pPr>
        <w:pStyle w:val="NormalWeb"/>
        <w:spacing w:before="0" w:beforeAutospacing="0" w:after="0" w:afterAutospacing="0"/>
        <w:rPr>
          <w:rFonts w:eastAsia="MS Mincho"/>
          <w:lang w:eastAsia="ja-JP"/>
        </w:rPr>
      </w:pPr>
      <w:r>
        <w:rPr>
          <w:noProof/>
        </w:rPr>
        <w:drawing>
          <wp:inline distT="0" distB="0" distL="0" distR="0" wp14:anchorId="042E24BC" wp14:editId="4C1919A1">
            <wp:extent cx="5731510" cy="2349279"/>
            <wp:effectExtent l="19050" t="19050" r="21590"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8627F7" w14:textId="1DE3A493" w:rsidR="004F6AAF" w:rsidRDefault="004F6AAF" w:rsidP="00507967">
      <w:pPr>
        <w:pStyle w:val="NormalWeb"/>
        <w:spacing w:before="0" w:beforeAutospacing="0" w:after="0" w:afterAutospacing="0"/>
        <w:rPr>
          <w:rFonts w:eastAsia="MS Mincho"/>
          <w:lang w:eastAsia="ja-JP"/>
        </w:rPr>
      </w:pPr>
      <w:r>
        <w:rPr>
          <w:rFonts w:eastAsia="MS Mincho"/>
          <w:lang w:eastAsia="ja-JP"/>
        </w:rPr>
        <w:t xml:space="preserve">Figure 2. </w:t>
      </w:r>
      <w:r w:rsidR="00E531EE">
        <w:rPr>
          <w:rFonts w:eastAsia="MS Mincho"/>
          <w:lang w:eastAsia="ja-JP"/>
        </w:rPr>
        <w:t>K-</w:t>
      </w:r>
      <w:r w:rsidR="00E531EE" w:rsidRPr="00E531EE">
        <w:rPr>
          <w:rFonts w:eastAsia="MS Mincho"/>
          <w:lang w:eastAsia="ja-JP"/>
        </w:rPr>
        <w:t>mean</w:t>
      </w:r>
      <w:r w:rsidR="00E531EE">
        <w:rPr>
          <w:rFonts w:eastAsia="MS Mincho"/>
          <w:lang w:eastAsia="ja-JP"/>
        </w:rPr>
        <w:t>s</w:t>
      </w:r>
      <w:r w:rsidR="00E531EE" w:rsidRPr="00E531EE">
        <w:rPr>
          <w:rFonts w:eastAsia="MS Mincho"/>
          <w:lang w:eastAsia="ja-JP"/>
        </w:rPr>
        <w:t xml:space="preserve"> cluster analysis of all taps, examining the </w:t>
      </w:r>
      <w:r w:rsidR="00E531EE">
        <w:rPr>
          <w:rFonts w:eastAsia="MS Mincho"/>
          <w:lang w:eastAsia="ja-JP"/>
        </w:rPr>
        <w:t>top 9 clusters of taps within the data.</w:t>
      </w:r>
    </w:p>
    <w:p w14:paraId="4EF9FD4F" w14:textId="412D4E47" w:rsidR="0038684A" w:rsidRDefault="0038684A" w:rsidP="00507967">
      <w:pPr>
        <w:pStyle w:val="NormalWeb"/>
        <w:spacing w:before="0" w:beforeAutospacing="0" w:after="0" w:afterAutospacing="0"/>
        <w:rPr>
          <w:rFonts w:eastAsia="MS Mincho"/>
          <w:lang w:eastAsia="ja-JP"/>
        </w:rPr>
      </w:pPr>
    </w:p>
    <w:tbl>
      <w:tblPr>
        <w:tblW w:w="5098" w:type="dxa"/>
        <w:tblLook w:val="04A0" w:firstRow="1" w:lastRow="0" w:firstColumn="1" w:lastColumn="0" w:noHBand="0" w:noVBand="1"/>
      </w:tblPr>
      <w:tblGrid>
        <w:gridCol w:w="960"/>
        <w:gridCol w:w="1296"/>
        <w:gridCol w:w="2842"/>
      </w:tblGrid>
      <w:tr w:rsidR="0038684A" w:rsidRPr="0038684A" w14:paraId="198F6055" w14:textId="77777777" w:rsidTr="00E531E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78F92" w14:textId="77777777" w:rsidR="0038684A" w:rsidRPr="0038684A" w:rsidRDefault="0038684A" w:rsidP="0038684A">
            <w:pPr>
              <w:spacing w:after="0" w:line="240" w:lineRule="auto"/>
              <w:rPr>
                <w:rFonts w:ascii="Times New Roman" w:eastAsia="Times New Roman" w:hAnsi="Times New Roman" w:cs="Times New Roman"/>
                <w:sz w:val="24"/>
                <w:szCs w:val="24"/>
                <w:lang w:eastAsia="en-GB"/>
              </w:rPr>
            </w:pPr>
            <w:r w:rsidRPr="0038684A">
              <w:rPr>
                <w:rFonts w:ascii="Times New Roman" w:eastAsia="Times New Roman" w:hAnsi="Times New Roman" w:cs="Times New Roman"/>
                <w:sz w:val="24"/>
                <w:szCs w:val="24"/>
                <w:lang w:eastAsia="en-GB"/>
              </w:rPr>
              <w:t>Cluster</w:t>
            </w:r>
          </w:p>
        </w:tc>
        <w:tc>
          <w:tcPr>
            <w:tcW w:w="1296" w:type="dxa"/>
            <w:tcBorders>
              <w:top w:val="single" w:sz="4" w:space="0" w:color="auto"/>
              <w:left w:val="nil"/>
              <w:bottom w:val="single" w:sz="4" w:space="0" w:color="auto"/>
              <w:right w:val="single" w:sz="4" w:space="0" w:color="auto"/>
            </w:tcBorders>
            <w:shd w:val="clear" w:color="000000" w:fill="FFFFFF"/>
            <w:hideMark/>
          </w:tcPr>
          <w:p w14:paraId="70CBC601" w14:textId="77777777" w:rsidR="0038684A" w:rsidRPr="0038684A" w:rsidRDefault="0038684A" w:rsidP="0038684A">
            <w:pPr>
              <w:spacing w:after="0" w:line="240" w:lineRule="auto"/>
              <w:rPr>
                <w:rFonts w:ascii="Times New Roman" w:eastAsia="Times New Roman" w:hAnsi="Times New Roman" w:cs="Times New Roman"/>
                <w:sz w:val="24"/>
                <w:szCs w:val="24"/>
                <w:lang w:eastAsia="en-GB"/>
              </w:rPr>
            </w:pPr>
            <w:r w:rsidRPr="0038684A">
              <w:rPr>
                <w:rFonts w:ascii="Times New Roman" w:eastAsia="Times New Roman" w:hAnsi="Times New Roman" w:cs="Times New Roman"/>
                <w:sz w:val="24"/>
                <w:szCs w:val="24"/>
                <w:lang w:eastAsia="en-GB"/>
              </w:rPr>
              <w:t>Time (ms)</w:t>
            </w:r>
          </w:p>
        </w:tc>
        <w:tc>
          <w:tcPr>
            <w:tcW w:w="2842" w:type="dxa"/>
            <w:tcBorders>
              <w:top w:val="single" w:sz="4" w:space="0" w:color="auto"/>
              <w:left w:val="nil"/>
              <w:bottom w:val="single" w:sz="4" w:space="0" w:color="auto"/>
              <w:right w:val="single" w:sz="4" w:space="0" w:color="auto"/>
            </w:tcBorders>
            <w:shd w:val="clear" w:color="auto" w:fill="auto"/>
            <w:noWrap/>
            <w:vAlign w:val="bottom"/>
            <w:hideMark/>
          </w:tcPr>
          <w:p w14:paraId="5477F8C4" w14:textId="145C8008" w:rsidR="0038684A" w:rsidRPr="0038684A" w:rsidRDefault="00E531EE" w:rsidP="00E531E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of total taps in cluster </w:t>
            </w:r>
          </w:p>
        </w:tc>
      </w:tr>
      <w:tr w:rsidR="0038684A" w:rsidRPr="0038684A" w14:paraId="1EFC84F5" w14:textId="77777777" w:rsidTr="00E531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6F4A49" w14:textId="77777777" w:rsidR="0038684A" w:rsidRPr="0038684A" w:rsidRDefault="0038684A" w:rsidP="0038684A">
            <w:pPr>
              <w:spacing w:after="0" w:line="240" w:lineRule="auto"/>
              <w:rPr>
                <w:rFonts w:ascii="Times New Roman" w:eastAsia="Times New Roman" w:hAnsi="Times New Roman" w:cs="Times New Roman"/>
                <w:sz w:val="24"/>
                <w:szCs w:val="24"/>
                <w:lang w:eastAsia="en-GB"/>
              </w:rPr>
            </w:pPr>
            <w:r w:rsidRPr="0038684A">
              <w:rPr>
                <w:rFonts w:ascii="Times New Roman" w:eastAsia="Times New Roman" w:hAnsi="Times New Roman" w:cs="Times New Roman"/>
                <w:sz w:val="24"/>
                <w:szCs w:val="24"/>
                <w:lang w:eastAsia="en-GB"/>
              </w:rPr>
              <w:t>1</w:t>
            </w:r>
          </w:p>
        </w:tc>
        <w:tc>
          <w:tcPr>
            <w:tcW w:w="1296" w:type="dxa"/>
            <w:tcBorders>
              <w:top w:val="nil"/>
              <w:left w:val="nil"/>
              <w:bottom w:val="single" w:sz="4" w:space="0" w:color="auto"/>
              <w:right w:val="single" w:sz="4" w:space="0" w:color="auto"/>
            </w:tcBorders>
            <w:shd w:val="clear" w:color="auto" w:fill="auto"/>
            <w:noWrap/>
            <w:hideMark/>
          </w:tcPr>
          <w:p w14:paraId="4481AF35" w14:textId="7869987F"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30</w:t>
            </w:r>
            <w:r w:rsidR="00E531EE">
              <w:rPr>
                <w:rFonts w:ascii="Times New Roman" w:eastAsia="Times New Roman" w:hAnsi="Times New Roman" w:cs="Times New Roman"/>
                <w:color w:val="010205"/>
                <w:sz w:val="24"/>
                <w:szCs w:val="24"/>
                <w:lang w:eastAsia="en-GB"/>
              </w:rPr>
              <w:t>,</w:t>
            </w:r>
            <w:r w:rsidRPr="0038684A">
              <w:rPr>
                <w:rFonts w:ascii="Times New Roman" w:eastAsia="Times New Roman" w:hAnsi="Times New Roman" w:cs="Times New Roman"/>
                <w:color w:val="010205"/>
                <w:sz w:val="24"/>
                <w:szCs w:val="24"/>
                <w:lang w:eastAsia="en-GB"/>
              </w:rPr>
              <w:t>192.93</w:t>
            </w:r>
          </w:p>
        </w:tc>
        <w:tc>
          <w:tcPr>
            <w:tcW w:w="2842" w:type="dxa"/>
            <w:tcBorders>
              <w:top w:val="nil"/>
              <w:left w:val="nil"/>
              <w:bottom w:val="single" w:sz="4" w:space="0" w:color="auto"/>
              <w:right w:val="single" w:sz="4" w:space="0" w:color="auto"/>
            </w:tcBorders>
            <w:shd w:val="clear" w:color="auto" w:fill="auto"/>
            <w:noWrap/>
            <w:hideMark/>
          </w:tcPr>
          <w:p w14:paraId="3E2B522E" w14:textId="15FE9EFC"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21.18%</w:t>
            </w:r>
          </w:p>
        </w:tc>
      </w:tr>
      <w:tr w:rsidR="0038684A" w:rsidRPr="0038684A" w14:paraId="59682319" w14:textId="77777777" w:rsidTr="00E531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85611A" w14:textId="77777777" w:rsidR="0038684A" w:rsidRPr="0038684A" w:rsidRDefault="0038684A" w:rsidP="0038684A">
            <w:pPr>
              <w:spacing w:after="0" w:line="240" w:lineRule="auto"/>
              <w:rPr>
                <w:rFonts w:ascii="Times New Roman" w:eastAsia="Times New Roman" w:hAnsi="Times New Roman" w:cs="Times New Roman"/>
                <w:sz w:val="24"/>
                <w:szCs w:val="24"/>
                <w:lang w:eastAsia="en-GB"/>
              </w:rPr>
            </w:pPr>
            <w:r w:rsidRPr="0038684A">
              <w:rPr>
                <w:rFonts w:ascii="Times New Roman" w:eastAsia="Times New Roman" w:hAnsi="Times New Roman" w:cs="Times New Roman"/>
                <w:sz w:val="24"/>
                <w:szCs w:val="24"/>
                <w:lang w:eastAsia="en-GB"/>
              </w:rPr>
              <w:t>2</w:t>
            </w:r>
          </w:p>
        </w:tc>
        <w:tc>
          <w:tcPr>
            <w:tcW w:w="1296" w:type="dxa"/>
            <w:tcBorders>
              <w:top w:val="nil"/>
              <w:left w:val="nil"/>
              <w:bottom w:val="single" w:sz="4" w:space="0" w:color="auto"/>
              <w:right w:val="single" w:sz="4" w:space="0" w:color="auto"/>
            </w:tcBorders>
            <w:shd w:val="clear" w:color="auto" w:fill="auto"/>
            <w:noWrap/>
            <w:hideMark/>
          </w:tcPr>
          <w:p w14:paraId="0FEB01D5" w14:textId="060C4729"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81</w:t>
            </w:r>
            <w:r w:rsidR="00E531EE">
              <w:rPr>
                <w:rFonts w:ascii="Times New Roman" w:eastAsia="Times New Roman" w:hAnsi="Times New Roman" w:cs="Times New Roman"/>
                <w:color w:val="010205"/>
                <w:sz w:val="24"/>
                <w:szCs w:val="24"/>
                <w:lang w:eastAsia="en-GB"/>
              </w:rPr>
              <w:t>,</w:t>
            </w:r>
            <w:r w:rsidRPr="0038684A">
              <w:rPr>
                <w:rFonts w:ascii="Times New Roman" w:eastAsia="Times New Roman" w:hAnsi="Times New Roman" w:cs="Times New Roman"/>
                <w:color w:val="010205"/>
                <w:sz w:val="24"/>
                <w:szCs w:val="24"/>
                <w:lang w:eastAsia="en-GB"/>
              </w:rPr>
              <w:t>842.07</w:t>
            </w:r>
          </w:p>
        </w:tc>
        <w:tc>
          <w:tcPr>
            <w:tcW w:w="2842" w:type="dxa"/>
            <w:tcBorders>
              <w:top w:val="nil"/>
              <w:left w:val="nil"/>
              <w:bottom w:val="single" w:sz="4" w:space="0" w:color="auto"/>
              <w:right w:val="single" w:sz="4" w:space="0" w:color="auto"/>
            </w:tcBorders>
            <w:shd w:val="clear" w:color="auto" w:fill="auto"/>
            <w:noWrap/>
            <w:hideMark/>
          </w:tcPr>
          <w:p w14:paraId="45B2049F" w14:textId="6425E5CA"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41.33%</w:t>
            </w:r>
          </w:p>
        </w:tc>
      </w:tr>
      <w:tr w:rsidR="0038684A" w:rsidRPr="0038684A" w14:paraId="78AD86CD" w14:textId="77777777" w:rsidTr="00E531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176009" w14:textId="77777777" w:rsidR="0038684A" w:rsidRPr="0038684A" w:rsidRDefault="0038684A" w:rsidP="0038684A">
            <w:pPr>
              <w:spacing w:after="0" w:line="240" w:lineRule="auto"/>
              <w:rPr>
                <w:rFonts w:ascii="Times New Roman" w:eastAsia="Times New Roman" w:hAnsi="Times New Roman" w:cs="Times New Roman"/>
                <w:sz w:val="24"/>
                <w:szCs w:val="24"/>
                <w:lang w:eastAsia="en-GB"/>
              </w:rPr>
            </w:pPr>
            <w:r w:rsidRPr="0038684A">
              <w:rPr>
                <w:rFonts w:ascii="Times New Roman" w:eastAsia="Times New Roman" w:hAnsi="Times New Roman" w:cs="Times New Roman"/>
                <w:sz w:val="24"/>
                <w:szCs w:val="24"/>
                <w:lang w:eastAsia="en-GB"/>
              </w:rPr>
              <w:t>3</w:t>
            </w:r>
          </w:p>
        </w:tc>
        <w:tc>
          <w:tcPr>
            <w:tcW w:w="1296" w:type="dxa"/>
            <w:tcBorders>
              <w:top w:val="nil"/>
              <w:left w:val="nil"/>
              <w:bottom w:val="single" w:sz="4" w:space="0" w:color="auto"/>
              <w:right w:val="single" w:sz="4" w:space="0" w:color="auto"/>
            </w:tcBorders>
            <w:shd w:val="clear" w:color="auto" w:fill="auto"/>
            <w:noWrap/>
            <w:hideMark/>
          </w:tcPr>
          <w:p w14:paraId="1ACBE69B" w14:textId="2012AFA9"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129</w:t>
            </w:r>
            <w:r w:rsidR="00E531EE">
              <w:rPr>
                <w:rFonts w:ascii="Times New Roman" w:eastAsia="Times New Roman" w:hAnsi="Times New Roman" w:cs="Times New Roman"/>
                <w:color w:val="010205"/>
                <w:sz w:val="24"/>
                <w:szCs w:val="24"/>
                <w:lang w:eastAsia="en-GB"/>
              </w:rPr>
              <w:t>,</w:t>
            </w:r>
            <w:r w:rsidRPr="0038684A">
              <w:rPr>
                <w:rFonts w:ascii="Times New Roman" w:eastAsia="Times New Roman" w:hAnsi="Times New Roman" w:cs="Times New Roman"/>
                <w:color w:val="010205"/>
                <w:sz w:val="24"/>
                <w:szCs w:val="24"/>
                <w:lang w:eastAsia="en-GB"/>
              </w:rPr>
              <w:t>269.04</w:t>
            </w:r>
          </w:p>
        </w:tc>
        <w:tc>
          <w:tcPr>
            <w:tcW w:w="2842" w:type="dxa"/>
            <w:tcBorders>
              <w:top w:val="nil"/>
              <w:left w:val="nil"/>
              <w:bottom w:val="single" w:sz="4" w:space="0" w:color="auto"/>
              <w:right w:val="single" w:sz="4" w:space="0" w:color="auto"/>
            </w:tcBorders>
            <w:shd w:val="clear" w:color="auto" w:fill="auto"/>
            <w:noWrap/>
            <w:hideMark/>
          </w:tcPr>
          <w:p w14:paraId="1B5A77AA" w14:textId="5569E471"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3.</w:t>
            </w:r>
            <w:r w:rsidR="00ED0D1C">
              <w:rPr>
                <w:rFonts w:ascii="Times New Roman" w:eastAsia="Times New Roman" w:hAnsi="Times New Roman" w:cs="Times New Roman"/>
                <w:color w:val="010205"/>
                <w:sz w:val="24"/>
                <w:szCs w:val="24"/>
                <w:lang w:eastAsia="en-GB"/>
              </w:rPr>
              <w:t>10</w:t>
            </w:r>
            <w:r w:rsidRPr="0038684A">
              <w:rPr>
                <w:rFonts w:ascii="Times New Roman" w:eastAsia="Times New Roman" w:hAnsi="Times New Roman" w:cs="Times New Roman"/>
                <w:color w:val="010205"/>
                <w:sz w:val="24"/>
                <w:szCs w:val="24"/>
                <w:lang w:eastAsia="en-GB"/>
              </w:rPr>
              <w:t>%</w:t>
            </w:r>
          </w:p>
        </w:tc>
      </w:tr>
      <w:tr w:rsidR="0038684A" w:rsidRPr="0038684A" w14:paraId="1D3A9E04" w14:textId="77777777" w:rsidTr="00E531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1962B4" w14:textId="77777777" w:rsidR="0038684A" w:rsidRPr="0038684A" w:rsidRDefault="0038684A" w:rsidP="0038684A">
            <w:pPr>
              <w:spacing w:after="0" w:line="240" w:lineRule="auto"/>
              <w:rPr>
                <w:rFonts w:ascii="Times New Roman" w:eastAsia="Times New Roman" w:hAnsi="Times New Roman" w:cs="Times New Roman"/>
                <w:sz w:val="24"/>
                <w:szCs w:val="24"/>
                <w:lang w:eastAsia="en-GB"/>
              </w:rPr>
            </w:pPr>
            <w:r w:rsidRPr="0038684A">
              <w:rPr>
                <w:rFonts w:ascii="Times New Roman" w:eastAsia="Times New Roman" w:hAnsi="Times New Roman" w:cs="Times New Roman"/>
                <w:sz w:val="24"/>
                <w:szCs w:val="24"/>
                <w:lang w:eastAsia="en-GB"/>
              </w:rPr>
              <w:t>4</w:t>
            </w:r>
          </w:p>
        </w:tc>
        <w:tc>
          <w:tcPr>
            <w:tcW w:w="1296" w:type="dxa"/>
            <w:tcBorders>
              <w:top w:val="nil"/>
              <w:left w:val="nil"/>
              <w:bottom w:val="single" w:sz="4" w:space="0" w:color="auto"/>
              <w:right w:val="single" w:sz="4" w:space="0" w:color="auto"/>
            </w:tcBorders>
            <w:shd w:val="clear" w:color="auto" w:fill="auto"/>
            <w:noWrap/>
            <w:hideMark/>
          </w:tcPr>
          <w:p w14:paraId="4CEC7386" w14:textId="07E9AFFA"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136</w:t>
            </w:r>
            <w:r w:rsidR="00E531EE">
              <w:rPr>
                <w:rFonts w:ascii="Times New Roman" w:eastAsia="Times New Roman" w:hAnsi="Times New Roman" w:cs="Times New Roman"/>
                <w:color w:val="010205"/>
                <w:sz w:val="24"/>
                <w:szCs w:val="24"/>
                <w:lang w:eastAsia="en-GB"/>
              </w:rPr>
              <w:t>,</w:t>
            </w:r>
            <w:r w:rsidRPr="0038684A">
              <w:rPr>
                <w:rFonts w:ascii="Times New Roman" w:eastAsia="Times New Roman" w:hAnsi="Times New Roman" w:cs="Times New Roman"/>
                <w:color w:val="010205"/>
                <w:sz w:val="24"/>
                <w:szCs w:val="24"/>
                <w:lang w:eastAsia="en-GB"/>
              </w:rPr>
              <w:t>387.02</w:t>
            </w:r>
          </w:p>
        </w:tc>
        <w:tc>
          <w:tcPr>
            <w:tcW w:w="2842" w:type="dxa"/>
            <w:tcBorders>
              <w:top w:val="nil"/>
              <w:left w:val="nil"/>
              <w:bottom w:val="single" w:sz="4" w:space="0" w:color="auto"/>
              <w:right w:val="single" w:sz="4" w:space="0" w:color="auto"/>
            </w:tcBorders>
            <w:shd w:val="clear" w:color="auto" w:fill="auto"/>
            <w:noWrap/>
            <w:hideMark/>
          </w:tcPr>
          <w:p w14:paraId="2618B73E" w14:textId="398A8F9D"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6.9</w:t>
            </w:r>
            <w:r w:rsidR="00ED0D1C">
              <w:rPr>
                <w:rFonts w:ascii="Times New Roman" w:eastAsia="Times New Roman" w:hAnsi="Times New Roman" w:cs="Times New Roman"/>
                <w:color w:val="010205"/>
                <w:sz w:val="24"/>
                <w:szCs w:val="24"/>
                <w:lang w:eastAsia="en-GB"/>
              </w:rPr>
              <w:t>5</w:t>
            </w:r>
            <w:r w:rsidRPr="0038684A">
              <w:rPr>
                <w:rFonts w:ascii="Times New Roman" w:eastAsia="Times New Roman" w:hAnsi="Times New Roman" w:cs="Times New Roman"/>
                <w:color w:val="010205"/>
                <w:sz w:val="24"/>
                <w:szCs w:val="24"/>
                <w:lang w:eastAsia="en-GB"/>
              </w:rPr>
              <w:t>%</w:t>
            </w:r>
          </w:p>
        </w:tc>
      </w:tr>
      <w:tr w:rsidR="0038684A" w:rsidRPr="0038684A" w14:paraId="6E228FDA" w14:textId="77777777" w:rsidTr="00E531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CCC6C8" w14:textId="77777777" w:rsidR="0038684A" w:rsidRPr="0038684A" w:rsidRDefault="0038684A" w:rsidP="0038684A">
            <w:pPr>
              <w:spacing w:after="0" w:line="240" w:lineRule="auto"/>
              <w:rPr>
                <w:rFonts w:ascii="Times New Roman" w:eastAsia="Times New Roman" w:hAnsi="Times New Roman" w:cs="Times New Roman"/>
                <w:sz w:val="24"/>
                <w:szCs w:val="24"/>
                <w:lang w:eastAsia="en-GB"/>
              </w:rPr>
            </w:pPr>
            <w:r w:rsidRPr="0038684A">
              <w:rPr>
                <w:rFonts w:ascii="Times New Roman" w:eastAsia="Times New Roman" w:hAnsi="Times New Roman" w:cs="Times New Roman"/>
                <w:sz w:val="24"/>
                <w:szCs w:val="24"/>
                <w:lang w:eastAsia="en-GB"/>
              </w:rPr>
              <w:t>5</w:t>
            </w:r>
          </w:p>
        </w:tc>
        <w:tc>
          <w:tcPr>
            <w:tcW w:w="1296" w:type="dxa"/>
            <w:tcBorders>
              <w:top w:val="nil"/>
              <w:left w:val="nil"/>
              <w:bottom w:val="single" w:sz="4" w:space="0" w:color="auto"/>
              <w:right w:val="single" w:sz="4" w:space="0" w:color="auto"/>
            </w:tcBorders>
            <w:shd w:val="clear" w:color="auto" w:fill="auto"/>
            <w:noWrap/>
            <w:hideMark/>
          </w:tcPr>
          <w:p w14:paraId="06F2E3DE" w14:textId="2B10CB89"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155</w:t>
            </w:r>
            <w:r w:rsidR="00E531EE">
              <w:rPr>
                <w:rFonts w:ascii="Times New Roman" w:eastAsia="Times New Roman" w:hAnsi="Times New Roman" w:cs="Times New Roman"/>
                <w:color w:val="010205"/>
                <w:sz w:val="24"/>
                <w:szCs w:val="24"/>
                <w:lang w:eastAsia="en-GB"/>
              </w:rPr>
              <w:t>,</w:t>
            </w:r>
            <w:r w:rsidRPr="0038684A">
              <w:rPr>
                <w:rFonts w:ascii="Times New Roman" w:eastAsia="Times New Roman" w:hAnsi="Times New Roman" w:cs="Times New Roman"/>
                <w:color w:val="010205"/>
                <w:sz w:val="24"/>
                <w:szCs w:val="24"/>
                <w:lang w:eastAsia="en-GB"/>
              </w:rPr>
              <w:t>703.19</w:t>
            </w:r>
          </w:p>
        </w:tc>
        <w:tc>
          <w:tcPr>
            <w:tcW w:w="2842" w:type="dxa"/>
            <w:tcBorders>
              <w:top w:val="nil"/>
              <w:left w:val="nil"/>
              <w:bottom w:val="single" w:sz="4" w:space="0" w:color="auto"/>
              <w:right w:val="single" w:sz="4" w:space="0" w:color="auto"/>
            </w:tcBorders>
            <w:shd w:val="clear" w:color="auto" w:fill="auto"/>
            <w:noWrap/>
            <w:hideMark/>
          </w:tcPr>
          <w:p w14:paraId="2F1C5CD8" w14:textId="13B44FE8"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6.60%</w:t>
            </w:r>
          </w:p>
        </w:tc>
      </w:tr>
      <w:tr w:rsidR="0038684A" w:rsidRPr="0038684A" w14:paraId="70D8FA59" w14:textId="77777777" w:rsidTr="00E531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F57FAD" w14:textId="77777777" w:rsidR="0038684A" w:rsidRPr="0038684A" w:rsidRDefault="0038684A" w:rsidP="0038684A">
            <w:pPr>
              <w:spacing w:after="0" w:line="240" w:lineRule="auto"/>
              <w:rPr>
                <w:rFonts w:ascii="Times New Roman" w:eastAsia="Times New Roman" w:hAnsi="Times New Roman" w:cs="Times New Roman"/>
                <w:sz w:val="24"/>
                <w:szCs w:val="24"/>
                <w:lang w:eastAsia="en-GB"/>
              </w:rPr>
            </w:pPr>
            <w:r w:rsidRPr="0038684A">
              <w:rPr>
                <w:rFonts w:ascii="Times New Roman" w:eastAsia="Times New Roman" w:hAnsi="Times New Roman" w:cs="Times New Roman"/>
                <w:sz w:val="24"/>
                <w:szCs w:val="24"/>
                <w:lang w:eastAsia="en-GB"/>
              </w:rPr>
              <w:t>6</w:t>
            </w:r>
          </w:p>
        </w:tc>
        <w:tc>
          <w:tcPr>
            <w:tcW w:w="1296" w:type="dxa"/>
            <w:tcBorders>
              <w:top w:val="nil"/>
              <w:left w:val="nil"/>
              <w:bottom w:val="single" w:sz="4" w:space="0" w:color="auto"/>
              <w:right w:val="single" w:sz="4" w:space="0" w:color="auto"/>
            </w:tcBorders>
            <w:shd w:val="clear" w:color="auto" w:fill="auto"/>
            <w:noWrap/>
            <w:hideMark/>
          </w:tcPr>
          <w:p w14:paraId="6B2FF5D3" w14:textId="3E5D05B6"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171</w:t>
            </w:r>
            <w:r w:rsidR="00E531EE">
              <w:rPr>
                <w:rFonts w:ascii="Times New Roman" w:eastAsia="Times New Roman" w:hAnsi="Times New Roman" w:cs="Times New Roman"/>
                <w:color w:val="010205"/>
                <w:sz w:val="24"/>
                <w:szCs w:val="24"/>
                <w:lang w:eastAsia="en-GB"/>
              </w:rPr>
              <w:t>,</w:t>
            </w:r>
            <w:r w:rsidRPr="0038684A">
              <w:rPr>
                <w:rFonts w:ascii="Times New Roman" w:eastAsia="Times New Roman" w:hAnsi="Times New Roman" w:cs="Times New Roman"/>
                <w:color w:val="010205"/>
                <w:sz w:val="24"/>
                <w:szCs w:val="24"/>
                <w:lang w:eastAsia="en-GB"/>
              </w:rPr>
              <w:t>248.07</w:t>
            </w:r>
          </w:p>
        </w:tc>
        <w:tc>
          <w:tcPr>
            <w:tcW w:w="2842" w:type="dxa"/>
            <w:tcBorders>
              <w:top w:val="nil"/>
              <w:left w:val="nil"/>
              <w:bottom w:val="single" w:sz="4" w:space="0" w:color="auto"/>
              <w:right w:val="single" w:sz="4" w:space="0" w:color="auto"/>
            </w:tcBorders>
            <w:shd w:val="clear" w:color="auto" w:fill="auto"/>
            <w:noWrap/>
            <w:hideMark/>
          </w:tcPr>
          <w:p w14:paraId="29F681A9" w14:textId="0FE2DB8C"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6.2</w:t>
            </w:r>
            <w:r w:rsidR="00ED0D1C">
              <w:rPr>
                <w:rFonts w:ascii="Times New Roman" w:eastAsia="Times New Roman" w:hAnsi="Times New Roman" w:cs="Times New Roman"/>
                <w:color w:val="010205"/>
                <w:sz w:val="24"/>
                <w:szCs w:val="24"/>
                <w:lang w:eastAsia="en-GB"/>
              </w:rPr>
              <w:t>6</w:t>
            </w:r>
            <w:r w:rsidRPr="0038684A">
              <w:rPr>
                <w:rFonts w:ascii="Times New Roman" w:eastAsia="Times New Roman" w:hAnsi="Times New Roman" w:cs="Times New Roman"/>
                <w:color w:val="010205"/>
                <w:sz w:val="24"/>
                <w:szCs w:val="24"/>
                <w:lang w:eastAsia="en-GB"/>
              </w:rPr>
              <w:t>%</w:t>
            </w:r>
          </w:p>
        </w:tc>
      </w:tr>
      <w:tr w:rsidR="0038684A" w:rsidRPr="0038684A" w14:paraId="797E473C" w14:textId="77777777" w:rsidTr="00E531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090CE3" w14:textId="77777777" w:rsidR="0038684A" w:rsidRPr="0038684A" w:rsidRDefault="0038684A" w:rsidP="0038684A">
            <w:pPr>
              <w:spacing w:after="0" w:line="240" w:lineRule="auto"/>
              <w:rPr>
                <w:rFonts w:ascii="Times New Roman" w:eastAsia="Times New Roman" w:hAnsi="Times New Roman" w:cs="Times New Roman"/>
                <w:sz w:val="24"/>
                <w:szCs w:val="24"/>
                <w:lang w:eastAsia="en-GB"/>
              </w:rPr>
            </w:pPr>
            <w:r w:rsidRPr="0038684A">
              <w:rPr>
                <w:rFonts w:ascii="Times New Roman" w:eastAsia="Times New Roman" w:hAnsi="Times New Roman" w:cs="Times New Roman"/>
                <w:sz w:val="24"/>
                <w:szCs w:val="24"/>
                <w:lang w:eastAsia="en-GB"/>
              </w:rPr>
              <w:lastRenderedPageBreak/>
              <w:t>7</w:t>
            </w:r>
          </w:p>
        </w:tc>
        <w:tc>
          <w:tcPr>
            <w:tcW w:w="1296" w:type="dxa"/>
            <w:tcBorders>
              <w:top w:val="nil"/>
              <w:left w:val="nil"/>
              <w:bottom w:val="single" w:sz="4" w:space="0" w:color="auto"/>
              <w:right w:val="single" w:sz="4" w:space="0" w:color="auto"/>
            </w:tcBorders>
            <w:shd w:val="clear" w:color="auto" w:fill="auto"/>
            <w:noWrap/>
            <w:hideMark/>
          </w:tcPr>
          <w:p w14:paraId="29403150" w14:textId="11B0E0C6"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184</w:t>
            </w:r>
            <w:r w:rsidR="00E531EE">
              <w:rPr>
                <w:rFonts w:ascii="Times New Roman" w:eastAsia="Times New Roman" w:hAnsi="Times New Roman" w:cs="Times New Roman"/>
                <w:color w:val="010205"/>
                <w:sz w:val="24"/>
                <w:szCs w:val="24"/>
                <w:lang w:eastAsia="en-GB"/>
              </w:rPr>
              <w:t>,</w:t>
            </w:r>
            <w:r w:rsidRPr="0038684A">
              <w:rPr>
                <w:rFonts w:ascii="Times New Roman" w:eastAsia="Times New Roman" w:hAnsi="Times New Roman" w:cs="Times New Roman"/>
                <w:color w:val="010205"/>
                <w:sz w:val="24"/>
                <w:szCs w:val="24"/>
                <w:lang w:eastAsia="en-GB"/>
              </w:rPr>
              <w:t>582.35</w:t>
            </w:r>
          </w:p>
        </w:tc>
        <w:tc>
          <w:tcPr>
            <w:tcW w:w="2842" w:type="dxa"/>
            <w:tcBorders>
              <w:top w:val="nil"/>
              <w:left w:val="nil"/>
              <w:bottom w:val="single" w:sz="4" w:space="0" w:color="auto"/>
              <w:right w:val="single" w:sz="4" w:space="0" w:color="auto"/>
            </w:tcBorders>
            <w:shd w:val="clear" w:color="auto" w:fill="auto"/>
            <w:noWrap/>
            <w:hideMark/>
          </w:tcPr>
          <w:p w14:paraId="1EB0A387" w14:textId="0D0D443B"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1.58%</w:t>
            </w:r>
          </w:p>
        </w:tc>
      </w:tr>
      <w:tr w:rsidR="0038684A" w:rsidRPr="0038684A" w14:paraId="2346E733" w14:textId="77777777" w:rsidTr="00E531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7FB6CA" w14:textId="77777777" w:rsidR="0038684A" w:rsidRPr="0038684A" w:rsidRDefault="0038684A" w:rsidP="0038684A">
            <w:pPr>
              <w:spacing w:after="0" w:line="240" w:lineRule="auto"/>
              <w:rPr>
                <w:rFonts w:ascii="Times New Roman" w:eastAsia="Times New Roman" w:hAnsi="Times New Roman" w:cs="Times New Roman"/>
                <w:sz w:val="24"/>
                <w:szCs w:val="24"/>
                <w:lang w:eastAsia="en-GB"/>
              </w:rPr>
            </w:pPr>
            <w:r w:rsidRPr="0038684A">
              <w:rPr>
                <w:rFonts w:ascii="Times New Roman" w:eastAsia="Times New Roman" w:hAnsi="Times New Roman" w:cs="Times New Roman"/>
                <w:sz w:val="24"/>
                <w:szCs w:val="24"/>
                <w:lang w:eastAsia="en-GB"/>
              </w:rPr>
              <w:t>8</w:t>
            </w:r>
          </w:p>
        </w:tc>
        <w:tc>
          <w:tcPr>
            <w:tcW w:w="1296" w:type="dxa"/>
            <w:tcBorders>
              <w:top w:val="nil"/>
              <w:left w:val="nil"/>
              <w:bottom w:val="single" w:sz="4" w:space="0" w:color="auto"/>
              <w:right w:val="single" w:sz="4" w:space="0" w:color="auto"/>
            </w:tcBorders>
            <w:shd w:val="clear" w:color="auto" w:fill="auto"/>
            <w:noWrap/>
            <w:hideMark/>
          </w:tcPr>
          <w:p w14:paraId="4A945619" w14:textId="49ABD49C"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192</w:t>
            </w:r>
            <w:r w:rsidR="00E531EE">
              <w:rPr>
                <w:rFonts w:ascii="Times New Roman" w:eastAsia="Times New Roman" w:hAnsi="Times New Roman" w:cs="Times New Roman"/>
                <w:color w:val="010205"/>
                <w:sz w:val="24"/>
                <w:szCs w:val="24"/>
                <w:lang w:eastAsia="en-GB"/>
              </w:rPr>
              <w:t>,</w:t>
            </w:r>
            <w:r w:rsidRPr="0038684A">
              <w:rPr>
                <w:rFonts w:ascii="Times New Roman" w:eastAsia="Times New Roman" w:hAnsi="Times New Roman" w:cs="Times New Roman"/>
                <w:color w:val="010205"/>
                <w:sz w:val="24"/>
                <w:szCs w:val="24"/>
                <w:lang w:eastAsia="en-GB"/>
              </w:rPr>
              <w:t>483.94</w:t>
            </w:r>
          </w:p>
        </w:tc>
        <w:tc>
          <w:tcPr>
            <w:tcW w:w="2842" w:type="dxa"/>
            <w:tcBorders>
              <w:top w:val="nil"/>
              <w:left w:val="nil"/>
              <w:bottom w:val="single" w:sz="4" w:space="0" w:color="auto"/>
              <w:right w:val="single" w:sz="4" w:space="0" w:color="auto"/>
            </w:tcBorders>
            <w:shd w:val="clear" w:color="auto" w:fill="auto"/>
            <w:noWrap/>
            <w:hideMark/>
          </w:tcPr>
          <w:p w14:paraId="37B7DA85" w14:textId="6DFA4156"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7.9</w:t>
            </w:r>
            <w:r w:rsidR="00ED0D1C">
              <w:rPr>
                <w:rFonts w:ascii="Times New Roman" w:eastAsia="Times New Roman" w:hAnsi="Times New Roman" w:cs="Times New Roman"/>
                <w:color w:val="010205"/>
                <w:sz w:val="24"/>
                <w:szCs w:val="24"/>
                <w:lang w:eastAsia="en-GB"/>
              </w:rPr>
              <w:t>1</w:t>
            </w:r>
            <w:r w:rsidRPr="0038684A">
              <w:rPr>
                <w:rFonts w:ascii="Times New Roman" w:eastAsia="Times New Roman" w:hAnsi="Times New Roman" w:cs="Times New Roman"/>
                <w:color w:val="010205"/>
                <w:sz w:val="24"/>
                <w:szCs w:val="24"/>
                <w:lang w:eastAsia="en-GB"/>
              </w:rPr>
              <w:t>%</w:t>
            </w:r>
          </w:p>
        </w:tc>
      </w:tr>
      <w:tr w:rsidR="0038684A" w:rsidRPr="0038684A" w14:paraId="07F7C900" w14:textId="77777777" w:rsidTr="00E531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2062EB" w14:textId="77777777" w:rsidR="0038684A" w:rsidRPr="0038684A" w:rsidRDefault="0038684A" w:rsidP="0038684A">
            <w:pPr>
              <w:spacing w:after="0" w:line="240" w:lineRule="auto"/>
              <w:rPr>
                <w:rFonts w:ascii="Times New Roman" w:eastAsia="Times New Roman" w:hAnsi="Times New Roman" w:cs="Times New Roman"/>
                <w:sz w:val="24"/>
                <w:szCs w:val="24"/>
                <w:lang w:eastAsia="en-GB"/>
              </w:rPr>
            </w:pPr>
            <w:r w:rsidRPr="0038684A">
              <w:rPr>
                <w:rFonts w:ascii="Times New Roman" w:eastAsia="Times New Roman" w:hAnsi="Times New Roman" w:cs="Times New Roman"/>
                <w:sz w:val="24"/>
                <w:szCs w:val="24"/>
                <w:lang w:eastAsia="en-GB"/>
              </w:rPr>
              <w:t>9</w:t>
            </w:r>
          </w:p>
        </w:tc>
        <w:tc>
          <w:tcPr>
            <w:tcW w:w="1296" w:type="dxa"/>
            <w:tcBorders>
              <w:top w:val="nil"/>
              <w:left w:val="nil"/>
              <w:bottom w:val="single" w:sz="4" w:space="0" w:color="auto"/>
              <w:right w:val="single" w:sz="4" w:space="0" w:color="auto"/>
            </w:tcBorders>
            <w:shd w:val="clear" w:color="auto" w:fill="auto"/>
            <w:noWrap/>
            <w:hideMark/>
          </w:tcPr>
          <w:p w14:paraId="5F7FD7F1" w14:textId="600845DA"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196</w:t>
            </w:r>
            <w:r w:rsidR="00E531EE">
              <w:rPr>
                <w:rFonts w:ascii="Times New Roman" w:eastAsia="Times New Roman" w:hAnsi="Times New Roman" w:cs="Times New Roman"/>
                <w:color w:val="010205"/>
                <w:sz w:val="24"/>
                <w:szCs w:val="24"/>
                <w:lang w:eastAsia="en-GB"/>
              </w:rPr>
              <w:t>,</w:t>
            </w:r>
            <w:r w:rsidRPr="0038684A">
              <w:rPr>
                <w:rFonts w:ascii="Times New Roman" w:eastAsia="Times New Roman" w:hAnsi="Times New Roman" w:cs="Times New Roman"/>
                <w:color w:val="010205"/>
                <w:sz w:val="24"/>
                <w:szCs w:val="24"/>
                <w:lang w:eastAsia="en-GB"/>
              </w:rPr>
              <w:t>205.99</w:t>
            </w:r>
          </w:p>
        </w:tc>
        <w:tc>
          <w:tcPr>
            <w:tcW w:w="2842" w:type="dxa"/>
            <w:tcBorders>
              <w:top w:val="nil"/>
              <w:left w:val="nil"/>
              <w:bottom w:val="single" w:sz="4" w:space="0" w:color="auto"/>
              <w:right w:val="single" w:sz="4" w:space="0" w:color="auto"/>
            </w:tcBorders>
            <w:shd w:val="clear" w:color="auto" w:fill="auto"/>
            <w:noWrap/>
            <w:hideMark/>
          </w:tcPr>
          <w:p w14:paraId="468C1B15" w14:textId="34A970EF" w:rsidR="0038684A" w:rsidRPr="0038684A" w:rsidRDefault="0038684A" w:rsidP="0038684A">
            <w:pPr>
              <w:spacing w:after="0" w:line="240" w:lineRule="auto"/>
              <w:rPr>
                <w:rFonts w:ascii="Times New Roman" w:eastAsia="Times New Roman" w:hAnsi="Times New Roman" w:cs="Times New Roman"/>
                <w:color w:val="010205"/>
                <w:sz w:val="24"/>
                <w:szCs w:val="24"/>
                <w:lang w:eastAsia="en-GB"/>
              </w:rPr>
            </w:pPr>
            <w:r w:rsidRPr="0038684A">
              <w:rPr>
                <w:rFonts w:ascii="Times New Roman" w:eastAsia="Times New Roman" w:hAnsi="Times New Roman" w:cs="Times New Roman"/>
                <w:color w:val="010205"/>
                <w:sz w:val="24"/>
                <w:szCs w:val="24"/>
                <w:lang w:eastAsia="en-GB"/>
              </w:rPr>
              <w:t>5.02%</w:t>
            </w:r>
          </w:p>
        </w:tc>
      </w:tr>
    </w:tbl>
    <w:p w14:paraId="17C82D57" w14:textId="6B530BC9" w:rsidR="00507967" w:rsidRDefault="0038684A" w:rsidP="00507967">
      <w:pPr>
        <w:pStyle w:val="NormalWeb"/>
        <w:spacing w:before="0" w:beforeAutospacing="0" w:after="0" w:afterAutospacing="0"/>
        <w:rPr>
          <w:rFonts w:eastAsia="MS Mincho"/>
          <w:lang w:eastAsia="ja-JP"/>
        </w:rPr>
      </w:pPr>
      <w:r>
        <w:rPr>
          <w:rFonts w:eastAsia="MS Mincho"/>
          <w:lang w:eastAsia="ja-JP"/>
        </w:rPr>
        <w:t>Table 2.</w:t>
      </w:r>
      <w:r w:rsidR="00E9721B" w:rsidRPr="00E9721B">
        <w:rPr>
          <w:rFonts w:eastAsia="MS Mincho"/>
          <w:lang w:eastAsia="ja-JP"/>
        </w:rPr>
        <w:t xml:space="preserve"> </w:t>
      </w:r>
      <w:r w:rsidR="00E9721B">
        <w:rPr>
          <w:rFonts w:eastAsia="MS Mincho"/>
          <w:lang w:eastAsia="ja-JP"/>
        </w:rPr>
        <w:t>The timing (ms)</w:t>
      </w:r>
      <w:r w:rsidR="00E9721B" w:rsidRPr="00E531EE">
        <w:rPr>
          <w:rFonts w:eastAsia="MS Mincho"/>
          <w:lang w:eastAsia="ja-JP"/>
        </w:rPr>
        <w:t xml:space="preserve"> of </w:t>
      </w:r>
      <w:r w:rsidR="00E9721B">
        <w:rPr>
          <w:rFonts w:eastAsia="MS Mincho"/>
          <w:lang w:eastAsia="ja-JP"/>
        </w:rPr>
        <w:t>the 9</w:t>
      </w:r>
      <w:r w:rsidR="00E9721B" w:rsidRPr="00E531EE">
        <w:rPr>
          <w:rFonts w:eastAsia="MS Mincho"/>
          <w:lang w:eastAsia="ja-JP"/>
        </w:rPr>
        <w:t xml:space="preserve"> clusters within the work, and the percentage of total taps which are included in each cluster</w:t>
      </w:r>
      <w:r w:rsidR="00E9721B">
        <w:rPr>
          <w:rFonts w:eastAsia="MS Mincho"/>
          <w:lang w:eastAsia="ja-JP"/>
        </w:rPr>
        <w:t>.</w:t>
      </w:r>
    </w:p>
    <w:p w14:paraId="174448B3" w14:textId="77777777" w:rsidR="00042340" w:rsidRDefault="00042340" w:rsidP="00507967">
      <w:pPr>
        <w:pStyle w:val="NormalWeb"/>
        <w:spacing w:before="0" w:beforeAutospacing="0" w:after="0" w:afterAutospacing="0"/>
        <w:rPr>
          <w:rFonts w:eastAsia="MS Mincho"/>
          <w:lang w:eastAsia="ja-JP"/>
        </w:rPr>
      </w:pPr>
    </w:p>
    <w:p w14:paraId="31A5C07D" w14:textId="1176C714" w:rsidR="00042340" w:rsidRDefault="00042340" w:rsidP="00507967">
      <w:pPr>
        <w:pStyle w:val="NormalWeb"/>
        <w:spacing w:before="0" w:beforeAutospacing="0" w:after="0" w:afterAutospacing="0"/>
        <w:rPr>
          <w:rFonts w:eastAsia="MS Mincho"/>
          <w:lang w:eastAsia="ja-JP"/>
        </w:rPr>
      </w:pPr>
      <w:r>
        <w:rPr>
          <w:rFonts w:eastAsia="MS Mincho"/>
          <w:lang w:eastAsia="ja-JP"/>
        </w:rPr>
        <w:t xml:space="preserve">Cluster 1 coincides with bar 31 in the work. The tapping response seems most likely to have occurred in response to the material in bars 26-27, where there is a break of 13 quavers in one hand of the piano (one hand rests for 13 quavers while the other continues). Cluster 2 coincides with bar 88. This is a moment where multiple aspects of the music change – a break of 10 quavers in one hand is followed by a new rhythmic motif entering in the left hand. The dynamic increases from extremely quiet (volume decreases from ‘pp’) to </w:t>
      </w:r>
      <w:r w:rsidR="00FA2469">
        <w:rPr>
          <w:rFonts w:eastAsia="MS Mincho"/>
          <w:lang w:eastAsia="ja-JP"/>
        </w:rPr>
        <w:t>‘</w:t>
      </w:r>
      <w:r>
        <w:rPr>
          <w:rFonts w:eastAsia="MS Mincho"/>
          <w:lang w:eastAsia="ja-JP"/>
        </w:rPr>
        <w:t>ff</w:t>
      </w:r>
      <w:r w:rsidR="00FA2469">
        <w:rPr>
          <w:rFonts w:eastAsia="MS Mincho"/>
          <w:lang w:eastAsia="ja-JP"/>
        </w:rPr>
        <w:t>’</w:t>
      </w:r>
      <w:r>
        <w:rPr>
          <w:rFonts w:eastAsia="MS Mincho"/>
          <w:lang w:eastAsia="ja-JP"/>
        </w:rPr>
        <w:t xml:space="preserve"> suddenly at bar 88.</w:t>
      </w:r>
    </w:p>
    <w:p w14:paraId="47E6CCB5" w14:textId="77777777" w:rsidR="0038684A" w:rsidRDefault="0038684A" w:rsidP="00507967">
      <w:pPr>
        <w:pStyle w:val="NormalWeb"/>
        <w:spacing w:before="0" w:beforeAutospacing="0" w:after="0" w:afterAutospacing="0"/>
        <w:rPr>
          <w:rFonts w:eastAsia="MS Mincho"/>
          <w:lang w:eastAsia="ja-JP"/>
        </w:rPr>
      </w:pPr>
    </w:p>
    <w:p w14:paraId="723A4299" w14:textId="52F2F704" w:rsidR="0038684A" w:rsidRDefault="00874659" w:rsidP="0038684A">
      <w:pPr>
        <w:pStyle w:val="NormalWeb"/>
        <w:spacing w:before="0" w:beforeAutospacing="0" w:after="0" w:afterAutospacing="0"/>
        <w:rPr>
          <w:rFonts w:eastAsia="MS Mincho"/>
          <w:lang w:eastAsia="ja-JP"/>
        </w:rPr>
      </w:pPr>
      <w:r>
        <w:rPr>
          <w:rFonts w:eastAsia="MS Mincho"/>
          <w:lang w:eastAsia="ja-JP"/>
        </w:rPr>
        <w:t>T</w:t>
      </w:r>
      <w:r w:rsidR="0038684A" w:rsidRPr="00507967">
        <w:rPr>
          <w:rFonts w:eastAsia="MS Mincho"/>
          <w:lang w:eastAsia="ja-JP"/>
        </w:rPr>
        <w:t xml:space="preserve">he cluster analysis of all taps in </w:t>
      </w:r>
      <w:r w:rsidR="00401D6A">
        <w:rPr>
          <w:rFonts w:eastAsia="MS Mincho"/>
          <w:lang w:eastAsia="ja-JP"/>
        </w:rPr>
        <w:t>F</w:t>
      </w:r>
      <w:r w:rsidR="0038684A">
        <w:rPr>
          <w:rFonts w:eastAsia="MS Mincho"/>
          <w:lang w:eastAsia="ja-JP"/>
        </w:rPr>
        <w:t>igure</w:t>
      </w:r>
      <w:r w:rsidR="0038684A" w:rsidRPr="00507967">
        <w:rPr>
          <w:rFonts w:eastAsia="MS Mincho"/>
          <w:lang w:eastAsia="ja-JP"/>
        </w:rPr>
        <w:t xml:space="preserve"> 2</w:t>
      </w:r>
      <w:r>
        <w:rPr>
          <w:rFonts w:eastAsia="MS Mincho"/>
          <w:lang w:eastAsia="ja-JP"/>
        </w:rPr>
        <w:t xml:space="preserve"> may also be compared with </w:t>
      </w:r>
      <w:r w:rsidR="00FA2469">
        <w:rPr>
          <w:rFonts w:eastAsia="MS Mincho"/>
          <w:lang w:eastAsia="ja-JP"/>
        </w:rPr>
        <w:t>T</w:t>
      </w:r>
      <w:r>
        <w:rPr>
          <w:rFonts w:eastAsia="MS Mincho"/>
          <w:lang w:eastAsia="ja-JP"/>
        </w:rPr>
        <w:t>able 1</w:t>
      </w:r>
      <w:r w:rsidR="00E9721B">
        <w:rPr>
          <w:rFonts w:eastAsia="MS Mincho"/>
          <w:lang w:eastAsia="ja-JP"/>
        </w:rPr>
        <w:t>, in order to explore whether any of the top clusters of taps matched with key boundaries identified through music analysis</w:t>
      </w:r>
      <w:r w:rsidR="0038684A" w:rsidRPr="00507967">
        <w:rPr>
          <w:rFonts w:eastAsia="MS Mincho"/>
          <w:lang w:eastAsia="ja-JP"/>
        </w:rPr>
        <w:t>. Of those segments identified through music analysis and</w:t>
      </w:r>
      <w:r w:rsidR="00E9721B">
        <w:rPr>
          <w:rFonts w:eastAsia="MS Mincho"/>
          <w:lang w:eastAsia="ja-JP"/>
        </w:rPr>
        <w:t xml:space="preserve"> also</w:t>
      </w:r>
      <w:r w:rsidR="0038684A" w:rsidRPr="00507967">
        <w:rPr>
          <w:rFonts w:eastAsia="MS Mincho"/>
          <w:lang w:eastAsia="ja-JP"/>
        </w:rPr>
        <w:t xml:space="preserve"> marked by participants as being </w:t>
      </w:r>
      <w:r w:rsidR="00E9721B">
        <w:rPr>
          <w:rFonts w:eastAsia="MS Mincho"/>
          <w:lang w:eastAsia="ja-JP"/>
        </w:rPr>
        <w:t>the end</w:t>
      </w:r>
      <w:r w:rsidR="0038684A" w:rsidRPr="00507967">
        <w:rPr>
          <w:rFonts w:eastAsia="MS Mincho"/>
          <w:lang w:eastAsia="ja-JP"/>
        </w:rPr>
        <w:t xml:space="preserve"> of a segmen</w:t>
      </w:r>
      <w:r w:rsidR="0038684A">
        <w:rPr>
          <w:rFonts w:eastAsia="MS Mincho"/>
          <w:lang w:eastAsia="ja-JP"/>
        </w:rPr>
        <w:t xml:space="preserve">t (those marked with * in </w:t>
      </w:r>
      <w:r w:rsidR="00401D6A">
        <w:rPr>
          <w:rFonts w:eastAsia="MS Mincho"/>
          <w:lang w:eastAsia="ja-JP"/>
        </w:rPr>
        <w:t>T</w:t>
      </w:r>
      <w:r w:rsidR="0038684A">
        <w:rPr>
          <w:rFonts w:eastAsia="MS Mincho"/>
          <w:lang w:eastAsia="ja-JP"/>
        </w:rPr>
        <w:t>able 1)</w:t>
      </w:r>
      <w:r w:rsidR="00E9721B">
        <w:rPr>
          <w:rFonts w:eastAsia="MS Mincho"/>
          <w:lang w:eastAsia="ja-JP"/>
        </w:rPr>
        <w:t>, one of these is also an important cluster: cluster 1</w:t>
      </w:r>
      <w:r w:rsidR="0038684A">
        <w:rPr>
          <w:rFonts w:eastAsia="MS Mincho"/>
          <w:lang w:eastAsia="ja-JP"/>
        </w:rPr>
        <w:t xml:space="preserve"> (32,000 milliseconds in </w:t>
      </w:r>
      <w:r w:rsidR="00401D6A">
        <w:rPr>
          <w:rFonts w:eastAsia="MS Mincho"/>
          <w:lang w:eastAsia="ja-JP"/>
        </w:rPr>
        <w:t>T</w:t>
      </w:r>
      <w:r w:rsidR="0038684A">
        <w:rPr>
          <w:rFonts w:eastAsia="MS Mincho"/>
          <w:lang w:eastAsia="ja-JP"/>
        </w:rPr>
        <w:t>able 1, section 6, and the first cluster point in figure 2 at 30,192 milliseconds).</w:t>
      </w:r>
      <w:r w:rsidR="00042340">
        <w:rPr>
          <w:rFonts w:eastAsia="MS Mincho"/>
          <w:lang w:eastAsia="ja-JP"/>
        </w:rPr>
        <w:t xml:space="preserve"> This is the only point where the cluster analysis suggests that all participants marked a segment which coincides with the music analysis. As described above, this is a moment where there is a break of 13 quavers in one hand of the piano.</w:t>
      </w:r>
    </w:p>
    <w:p w14:paraId="4323C610" w14:textId="7113A231" w:rsidR="00507967" w:rsidRPr="00507967" w:rsidRDefault="00507967" w:rsidP="00507967">
      <w:pPr>
        <w:pStyle w:val="NormalWeb"/>
        <w:spacing w:before="0" w:beforeAutospacing="0" w:after="0" w:afterAutospacing="0"/>
        <w:rPr>
          <w:rFonts w:eastAsia="MS Mincho"/>
          <w:lang w:eastAsia="ja-JP"/>
        </w:rPr>
      </w:pPr>
      <w:r w:rsidRPr="00507967">
        <w:rPr>
          <w:rFonts w:eastAsia="MS Mincho"/>
          <w:lang w:eastAsia="ja-JP"/>
        </w:rPr>
        <w:t>  </w:t>
      </w:r>
    </w:p>
    <w:p w14:paraId="53ABC11C" w14:textId="384883A0" w:rsidR="00E2302A" w:rsidRPr="00287FDB" w:rsidRDefault="00507967" w:rsidP="00E038A2">
      <w:pPr>
        <w:pStyle w:val="NormalWeb"/>
        <w:spacing w:before="0" w:beforeAutospacing="0" w:after="0" w:afterAutospacing="0"/>
        <w:rPr>
          <w:rFonts w:eastAsia="MS Mincho"/>
          <w:lang w:eastAsia="ja-JP"/>
        </w:rPr>
      </w:pPr>
      <w:r w:rsidRPr="00507967">
        <w:rPr>
          <w:rFonts w:eastAsia="MS Mincho"/>
          <w:lang w:eastAsia="ja-JP"/>
        </w:rPr>
        <w:lastRenderedPageBreak/>
        <w:t xml:space="preserve">In the </w:t>
      </w:r>
      <w:r w:rsidR="00E038A2" w:rsidRPr="00507967">
        <w:rPr>
          <w:rFonts w:eastAsia="MS Mincho"/>
          <w:lang w:eastAsia="ja-JP"/>
        </w:rPr>
        <w:t>post-performance</w:t>
      </w:r>
      <w:r w:rsidRPr="00507967">
        <w:rPr>
          <w:rFonts w:eastAsia="MS Mincho"/>
          <w:lang w:eastAsia="ja-JP"/>
        </w:rPr>
        <w:t xml:space="preserve"> ‘Questions’ page of the </w:t>
      </w:r>
      <w:r w:rsidR="00FA2469">
        <w:rPr>
          <w:rFonts w:eastAsia="MS Mincho"/>
          <w:lang w:eastAsia="ja-JP"/>
        </w:rPr>
        <w:t>app</w:t>
      </w:r>
      <w:r w:rsidRPr="00507967">
        <w:rPr>
          <w:rFonts w:eastAsia="MS Mincho"/>
          <w:lang w:eastAsia="ja-JP"/>
        </w:rPr>
        <w:t>, participants were asked to state in a blank text box the basis on which they made their decisions of segmentation. Responses were categorised into overarching themes, and th</w:t>
      </w:r>
      <w:r w:rsidR="00EF120A">
        <w:rPr>
          <w:rFonts w:eastAsia="MS Mincho"/>
          <w:lang w:eastAsia="ja-JP"/>
        </w:rPr>
        <w:t xml:space="preserve">e results can be seen in </w:t>
      </w:r>
      <w:r w:rsidR="00401D6A">
        <w:rPr>
          <w:rFonts w:eastAsia="MS Mincho"/>
          <w:lang w:eastAsia="ja-JP"/>
        </w:rPr>
        <w:t>T</w:t>
      </w:r>
      <w:r w:rsidR="00EF120A">
        <w:rPr>
          <w:rFonts w:eastAsia="MS Mincho"/>
          <w:lang w:eastAsia="ja-JP"/>
        </w:rPr>
        <w:t>able 3</w:t>
      </w:r>
      <w:r w:rsidRPr="00507967">
        <w:rPr>
          <w:rFonts w:eastAsia="MS Mincho"/>
          <w:lang w:eastAsia="ja-JP"/>
        </w:rPr>
        <w:t xml:space="preserve"> below.</w:t>
      </w:r>
    </w:p>
    <w:p w14:paraId="7F1C2C28" w14:textId="77777777" w:rsidR="00E2302A" w:rsidRPr="00287FDB" w:rsidRDefault="00E2302A" w:rsidP="00E2302A">
      <w:pPr>
        <w:spacing w:after="0" w:line="240" w:lineRule="auto"/>
        <w:jc w:val="both"/>
        <w:rPr>
          <w:rFonts w:ascii="Times New Roman" w:eastAsia="MS Mincho" w:hAnsi="Times New Roman" w:cs="Times New Roman"/>
          <w:sz w:val="24"/>
          <w:szCs w:val="24"/>
          <w:lang w:eastAsia="ja-JP"/>
        </w:rPr>
      </w:pPr>
      <w:r>
        <w:rPr>
          <w:noProof/>
          <w:lang w:eastAsia="en-GB"/>
        </w:rPr>
        <w:drawing>
          <wp:inline distT="0" distB="0" distL="0" distR="0" wp14:anchorId="5E28503A" wp14:editId="75A618DA">
            <wp:extent cx="5731510" cy="2509520"/>
            <wp:effectExtent l="0" t="0" r="254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3">
                      <a:biLevel thresh="50000"/>
                    </a:blip>
                    <a:stretch>
                      <a:fillRect/>
                    </a:stretch>
                  </pic:blipFill>
                  <pic:spPr>
                    <a:xfrm>
                      <a:off x="0" y="0"/>
                      <a:ext cx="5731510" cy="2509520"/>
                    </a:xfrm>
                    <a:prstGeom prst="rect">
                      <a:avLst/>
                    </a:prstGeom>
                  </pic:spPr>
                </pic:pic>
              </a:graphicData>
            </a:graphic>
          </wp:inline>
        </w:drawing>
      </w:r>
    </w:p>
    <w:p w14:paraId="76D6E454" w14:textId="04D16E85" w:rsidR="00E2302A" w:rsidRDefault="00EF120A" w:rsidP="00E2302A">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Table 3</w:t>
      </w:r>
      <w:r w:rsidR="00E2302A">
        <w:rPr>
          <w:rFonts w:ascii="Times New Roman" w:eastAsia="MS Mincho" w:hAnsi="Times New Roman" w:cs="Times New Roman"/>
          <w:sz w:val="24"/>
          <w:szCs w:val="24"/>
          <w:lang w:eastAsia="ja-JP"/>
        </w:rPr>
        <w:t>. Frequency of terms used by audience members regarding how they made decisions as to where a section ended.</w:t>
      </w:r>
    </w:p>
    <w:p w14:paraId="70E1CACE" w14:textId="7B467FCA" w:rsidR="00C64ACB" w:rsidRDefault="00C64ACB" w:rsidP="00E2302A">
      <w:pPr>
        <w:spacing w:after="0" w:line="240" w:lineRule="auto"/>
        <w:jc w:val="both"/>
        <w:rPr>
          <w:rFonts w:ascii="Times New Roman" w:eastAsia="MS Mincho" w:hAnsi="Times New Roman" w:cs="Times New Roman"/>
          <w:sz w:val="24"/>
          <w:szCs w:val="24"/>
          <w:lang w:eastAsia="ja-JP"/>
        </w:rPr>
      </w:pPr>
    </w:p>
    <w:p w14:paraId="3B5C138B" w14:textId="50EE67AB" w:rsidR="00C53E67" w:rsidRDefault="00EF120A" w:rsidP="00EF120A">
      <w:pPr>
        <w:pStyle w:val="NormalWeb"/>
        <w:spacing w:before="0" w:beforeAutospacing="0" w:after="0" w:afterAutospacing="0"/>
        <w:rPr>
          <w:rFonts w:eastAsia="MS Mincho"/>
          <w:lang w:eastAsia="ja-JP"/>
        </w:rPr>
      </w:pPr>
      <w:r>
        <w:rPr>
          <w:rFonts w:eastAsia="MS Mincho"/>
          <w:lang w:eastAsia="ja-JP"/>
        </w:rPr>
        <w:t>As can be seen in Table 3</w:t>
      </w:r>
      <w:r w:rsidRPr="00507967">
        <w:rPr>
          <w:rFonts w:eastAsia="MS Mincho"/>
          <w:lang w:eastAsia="ja-JP"/>
        </w:rPr>
        <w:t>, participants reported that the main factors used to make their decisions about where a segment ended were speed, and</w:t>
      </w:r>
      <w:r w:rsidR="00C53E67">
        <w:rPr>
          <w:rFonts w:eastAsia="MS Mincho"/>
          <w:lang w:eastAsia="ja-JP"/>
        </w:rPr>
        <w:t xml:space="preserve"> pitch (or change of register). This partly aligns with the top clusters in Table 2 – cluster 2 occurs where the dynamic increases from extremely quiet (volume decreases from ‘pp’) to </w:t>
      </w:r>
      <w:r w:rsidR="00FA2469">
        <w:rPr>
          <w:rFonts w:eastAsia="MS Mincho"/>
          <w:lang w:eastAsia="ja-JP"/>
        </w:rPr>
        <w:t>‘</w:t>
      </w:r>
      <w:r w:rsidR="00C53E67">
        <w:rPr>
          <w:rFonts w:eastAsia="MS Mincho"/>
          <w:lang w:eastAsia="ja-JP"/>
        </w:rPr>
        <w:t>ff</w:t>
      </w:r>
      <w:r w:rsidR="00FA2469">
        <w:rPr>
          <w:rFonts w:eastAsia="MS Mincho"/>
          <w:lang w:eastAsia="ja-JP"/>
        </w:rPr>
        <w:t>’</w:t>
      </w:r>
      <w:r w:rsidR="00C53E67">
        <w:rPr>
          <w:rFonts w:eastAsia="MS Mincho"/>
          <w:lang w:eastAsia="ja-JP"/>
        </w:rPr>
        <w:t xml:space="preserve"> suddenly at bar 88, and the register of the left hand jumps upwards by more than three octaves. However, these self-report</w:t>
      </w:r>
      <w:r w:rsidR="00FA2469">
        <w:rPr>
          <w:rFonts w:eastAsia="MS Mincho"/>
          <w:lang w:eastAsia="ja-JP"/>
        </w:rPr>
        <w:t>ed</w:t>
      </w:r>
      <w:r w:rsidR="00C53E67">
        <w:rPr>
          <w:rFonts w:eastAsia="MS Mincho"/>
          <w:lang w:eastAsia="ja-JP"/>
        </w:rPr>
        <w:t xml:space="preserve"> data do not explain cluster 1 in Table 2, which is marked by a break in the texture of the work – one hand of the piano rests for 13 quavers.</w:t>
      </w:r>
    </w:p>
    <w:p w14:paraId="22E99485" w14:textId="77777777" w:rsidR="00E9721B" w:rsidRPr="00507967" w:rsidRDefault="00E9721B" w:rsidP="00E9721B">
      <w:pPr>
        <w:pStyle w:val="NormalWeb"/>
        <w:spacing w:before="0" w:beforeAutospacing="0" w:after="0" w:afterAutospacing="0"/>
        <w:rPr>
          <w:rFonts w:eastAsia="MS Mincho"/>
          <w:lang w:eastAsia="ja-JP"/>
        </w:rPr>
      </w:pPr>
      <w:r w:rsidRPr="00507967">
        <w:rPr>
          <w:rFonts w:eastAsia="MS Mincho"/>
          <w:lang w:eastAsia="ja-JP"/>
        </w:rPr>
        <w:t> </w:t>
      </w:r>
    </w:p>
    <w:p w14:paraId="75F37F44" w14:textId="7A449D01" w:rsidR="00E9721B" w:rsidRPr="00507967" w:rsidRDefault="00E9721B" w:rsidP="00E9721B">
      <w:pPr>
        <w:pStyle w:val="NormalWeb"/>
        <w:spacing w:before="0" w:beforeAutospacing="0" w:after="0" w:afterAutospacing="0"/>
        <w:rPr>
          <w:rFonts w:eastAsia="MS Mincho"/>
          <w:lang w:eastAsia="ja-JP"/>
        </w:rPr>
      </w:pPr>
      <w:r w:rsidRPr="00507967">
        <w:rPr>
          <w:rFonts w:eastAsia="MS Mincho"/>
          <w:lang w:eastAsia="ja-JP"/>
        </w:rPr>
        <w:lastRenderedPageBreak/>
        <w:t xml:space="preserve">Figure 4 shows a cluster analysis of the top 9 clusters for </w:t>
      </w:r>
      <w:r w:rsidR="005175CE">
        <w:rPr>
          <w:rFonts w:eastAsia="MS Mincho"/>
          <w:lang w:eastAsia="ja-JP"/>
        </w:rPr>
        <w:t xml:space="preserve">all participants, </w:t>
      </w:r>
      <w:r w:rsidRPr="00507967">
        <w:rPr>
          <w:rFonts w:eastAsia="MS Mincho"/>
          <w:lang w:eastAsia="ja-JP"/>
        </w:rPr>
        <w:t>music</w:t>
      </w:r>
      <w:r w:rsidR="005175CE">
        <w:rPr>
          <w:rFonts w:eastAsia="MS Mincho"/>
          <w:lang w:eastAsia="ja-JP"/>
        </w:rPr>
        <w:t>ian and non-musician participants. As can be seen in Figure 4, the main clusters (the first and second) were identified by all three groups as being the places at which people tapped most commonly.</w:t>
      </w:r>
    </w:p>
    <w:p w14:paraId="2388135D" w14:textId="77777777" w:rsidR="005175CE" w:rsidRDefault="005175CE" w:rsidP="00E9721B">
      <w:pPr>
        <w:pStyle w:val="NormalWeb"/>
        <w:spacing w:before="0" w:beforeAutospacing="0" w:after="0" w:afterAutospacing="0"/>
        <w:rPr>
          <w:rFonts w:eastAsia="MS Mincho"/>
          <w:lang w:eastAsia="ja-JP"/>
        </w:rPr>
      </w:pPr>
    </w:p>
    <w:p w14:paraId="365B9DF8" w14:textId="501F3531" w:rsidR="005175CE" w:rsidRDefault="005175CE" w:rsidP="00E9721B">
      <w:pPr>
        <w:pStyle w:val="NormalWeb"/>
        <w:spacing w:before="0" w:beforeAutospacing="0" w:after="0" w:afterAutospacing="0"/>
        <w:rPr>
          <w:rFonts w:eastAsia="MS Mincho"/>
          <w:lang w:eastAsia="ja-JP"/>
        </w:rPr>
      </w:pPr>
      <w:r>
        <w:rPr>
          <w:noProof/>
        </w:rPr>
        <w:drawing>
          <wp:inline distT="0" distB="0" distL="0" distR="0" wp14:anchorId="58486E98" wp14:editId="522883BB">
            <wp:extent cx="5731510" cy="240030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664273" w14:textId="77777777" w:rsidR="00E9721B" w:rsidRPr="00507967" w:rsidRDefault="00E9721B" w:rsidP="00E9721B">
      <w:pPr>
        <w:pStyle w:val="NormalWeb"/>
        <w:spacing w:before="0" w:beforeAutospacing="0" w:after="0" w:afterAutospacing="0"/>
        <w:rPr>
          <w:rFonts w:eastAsia="MS Mincho"/>
          <w:lang w:eastAsia="ja-JP"/>
        </w:rPr>
      </w:pPr>
      <w:r w:rsidRPr="00507967">
        <w:rPr>
          <w:rFonts w:eastAsia="MS Mincho"/>
          <w:lang w:eastAsia="ja-JP"/>
        </w:rPr>
        <w:t> </w:t>
      </w:r>
    </w:p>
    <w:p w14:paraId="1260F2E4" w14:textId="361B6213" w:rsidR="0055377E" w:rsidRDefault="0055377E" w:rsidP="00E9721B">
      <w:pPr>
        <w:pStyle w:val="NormalWeb"/>
        <w:spacing w:before="0" w:beforeAutospacing="0" w:after="0" w:afterAutospacing="0"/>
        <w:rPr>
          <w:rFonts w:eastAsia="MS Mincho"/>
          <w:lang w:eastAsia="ja-JP"/>
        </w:rPr>
      </w:pPr>
      <w:r w:rsidRPr="00507967">
        <w:rPr>
          <w:rFonts w:eastAsia="MS Mincho"/>
          <w:lang w:eastAsia="ja-JP"/>
        </w:rPr>
        <w:t>Figure 4</w:t>
      </w:r>
      <w:r>
        <w:rPr>
          <w:rFonts w:eastAsia="MS Mincho"/>
          <w:lang w:eastAsia="ja-JP"/>
        </w:rPr>
        <w:t>. K-means c</w:t>
      </w:r>
      <w:r w:rsidRPr="00507967">
        <w:rPr>
          <w:rFonts w:eastAsia="MS Mincho"/>
          <w:lang w:eastAsia="ja-JP"/>
        </w:rPr>
        <w:t xml:space="preserve">luster analysis of the top 9 clusters for </w:t>
      </w:r>
      <w:r>
        <w:rPr>
          <w:rFonts w:eastAsia="MS Mincho"/>
          <w:lang w:eastAsia="ja-JP"/>
        </w:rPr>
        <w:t xml:space="preserve">all participants, </w:t>
      </w:r>
      <w:r w:rsidRPr="00507967">
        <w:rPr>
          <w:rFonts w:eastAsia="MS Mincho"/>
          <w:lang w:eastAsia="ja-JP"/>
        </w:rPr>
        <w:t>music</w:t>
      </w:r>
      <w:r>
        <w:rPr>
          <w:rFonts w:eastAsia="MS Mincho"/>
          <w:lang w:eastAsia="ja-JP"/>
        </w:rPr>
        <w:t>ian and non-musician participants.</w:t>
      </w:r>
      <w:r w:rsidRPr="00507967">
        <w:rPr>
          <w:rFonts w:eastAsia="MS Mincho"/>
          <w:lang w:eastAsia="ja-JP"/>
        </w:rPr>
        <w:t xml:space="preserve"> </w:t>
      </w:r>
    </w:p>
    <w:p w14:paraId="4871503B" w14:textId="77777777" w:rsidR="00C53E67" w:rsidRDefault="00C53E67" w:rsidP="00E9721B">
      <w:pPr>
        <w:pStyle w:val="NormalWeb"/>
        <w:spacing w:before="0" w:beforeAutospacing="0" w:after="0" w:afterAutospacing="0"/>
        <w:rPr>
          <w:rFonts w:eastAsia="MS Mincho"/>
          <w:lang w:eastAsia="ja-JP"/>
        </w:rPr>
      </w:pPr>
    </w:p>
    <w:p w14:paraId="030FFB3D" w14:textId="650BDD17" w:rsidR="00E9721B" w:rsidRDefault="00E9721B" w:rsidP="00E9721B">
      <w:pPr>
        <w:pStyle w:val="NormalWeb"/>
        <w:spacing w:before="0" w:beforeAutospacing="0" w:after="0" w:afterAutospacing="0"/>
        <w:rPr>
          <w:rFonts w:eastAsia="MS Mincho"/>
          <w:lang w:eastAsia="ja-JP"/>
        </w:rPr>
      </w:pPr>
      <w:r w:rsidRPr="00507967">
        <w:rPr>
          <w:rFonts w:eastAsia="MS Mincho"/>
          <w:lang w:eastAsia="ja-JP"/>
        </w:rPr>
        <w:t>Figure 5 compares the cluster analysis for those familiar and not familiar with contemporary music</w:t>
      </w:r>
      <w:r w:rsidR="0055377E">
        <w:rPr>
          <w:rFonts w:eastAsia="MS Mincho"/>
          <w:lang w:eastAsia="ja-JP"/>
        </w:rPr>
        <w:t>, with all participants</w:t>
      </w:r>
      <w:r w:rsidRPr="00507967">
        <w:rPr>
          <w:rFonts w:eastAsia="MS Mincho"/>
          <w:lang w:eastAsia="ja-JP"/>
        </w:rPr>
        <w:t>.</w:t>
      </w:r>
      <w:r w:rsidR="004E65B4" w:rsidRPr="004E65B4">
        <w:rPr>
          <w:rFonts w:eastAsia="MS Mincho"/>
          <w:lang w:eastAsia="ja-JP"/>
        </w:rPr>
        <w:t xml:space="preserve"> </w:t>
      </w:r>
      <w:r w:rsidR="004E65B4">
        <w:rPr>
          <w:rFonts w:eastAsia="MS Mincho"/>
          <w:lang w:eastAsia="ja-JP"/>
        </w:rPr>
        <w:t>The timing</w:t>
      </w:r>
      <w:r w:rsidR="004E65B4" w:rsidRPr="00E531EE">
        <w:rPr>
          <w:rFonts w:eastAsia="MS Mincho"/>
          <w:lang w:eastAsia="ja-JP"/>
        </w:rPr>
        <w:t xml:space="preserve"> of these clusters within the work, and the percentage of total taps which are included in each cluster, is shown in </w:t>
      </w:r>
      <w:r w:rsidR="00FA2469">
        <w:rPr>
          <w:rFonts w:eastAsia="MS Mincho"/>
          <w:lang w:eastAsia="ja-JP"/>
        </w:rPr>
        <w:t>T</w:t>
      </w:r>
      <w:r w:rsidR="004E65B4" w:rsidRPr="00E531EE">
        <w:rPr>
          <w:rFonts w:eastAsia="MS Mincho"/>
          <w:lang w:eastAsia="ja-JP"/>
        </w:rPr>
        <w:t xml:space="preserve">able </w:t>
      </w:r>
      <w:r w:rsidR="004E65B4">
        <w:rPr>
          <w:rFonts w:eastAsia="MS Mincho"/>
          <w:lang w:eastAsia="ja-JP"/>
        </w:rPr>
        <w:t>4</w:t>
      </w:r>
      <w:r w:rsidR="004E65B4" w:rsidRPr="00E531EE">
        <w:rPr>
          <w:rFonts w:eastAsia="MS Mincho"/>
          <w:lang w:eastAsia="ja-JP"/>
        </w:rPr>
        <w:t xml:space="preserve">. </w:t>
      </w:r>
    </w:p>
    <w:p w14:paraId="1277FB74" w14:textId="77777777" w:rsidR="0055377E" w:rsidRDefault="0055377E" w:rsidP="00E9721B">
      <w:pPr>
        <w:pStyle w:val="NormalWeb"/>
        <w:spacing w:before="0" w:beforeAutospacing="0" w:after="0" w:afterAutospacing="0"/>
        <w:rPr>
          <w:rFonts w:eastAsia="MS Mincho"/>
          <w:lang w:eastAsia="ja-JP"/>
        </w:rPr>
      </w:pPr>
    </w:p>
    <w:p w14:paraId="1FF6540E" w14:textId="67BECD22" w:rsidR="0055377E" w:rsidRPr="00507967" w:rsidRDefault="0055377E" w:rsidP="00E9721B">
      <w:pPr>
        <w:pStyle w:val="NormalWeb"/>
        <w:spacing w:before="0" w:beforeAutospacing="0" w:after="0" w:afterAutospacing="0"/>
        <w:rPr>
          <w:rFonts w:eastAsia="MS Mincho"/>
          <w:lang w:eastAsia="ja-JP"/>
        </w:rPr>
      </w:pPr>
      <w:r>
        <w:rPr>
          <w:noProof/>
        </w:rPr>
        <w:lastRenderedPageBreak/>
        <w:drawing>
          <wp:inline distT="0" distB="0" distL="0" distR="0" wp14:anchorId="1DD091A2" wp14:editId="6E771CCD">
            <wp:extent cx="5731510" cy="2362200"/>
            <wp:effectExtent l="0" t="0" r="25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145E7E" w14:textId="46E2DD75" w:rsidR="0055377E" w:rsidRDefault="0055377E" w:rsidP="0055377E">
      <w:pPr>
        <w:pStyle w:val="NormalWeb"/>
        <w:spacing w:before="0" w:beforeAutospacing="0" w:after="0" w:afterAutospacing="0"/>
        <w:rPr>
          <w:rFonts w:eastAsia="MS Mincho"/>
          <w:lang w:eastAsia="ja-JP"/>
        </w:rPr>
      </w:pPr>
      <w:r>
        <w:rPr>
          <w:rFonts w:eastAsia="MS Mincho"/>
          <w:lang w:eastAsia="ja-JP"/>
        </w:rPr>
        <w:t>Figure 5. K-means c</w:t>
      </w:r>
      <w:r w:rsidRPr="00507967">
        <w:rPr>
          <w:rFonts w:eastAsia="MS Mincho"/>
          <w:lang w:eastAsia="ja-JP"/>
        </w:rPr>
        <w:t xml:space="preserve">luster analysis of the top 9 clusters for </w:t>
      </w:r>
      <w:r>
        <w:rPr>
          <w:rFonts w:eastAsia="MS Mincho"/>
          <w:lang w:eastAsia="ja-JP"/>
        </w:rPr>
        <w:t>all participants, plus those familiar and not familiar with contemporary music.</w:t>
      </w:r>
    </w:p>
    <w:p w14:paraId="678CEEF8" w14:textId="77777777" w:rsidR="00251605" w:rsidRDefault="00251605" w:rsidP="0055377E">
      <w:pPr>
        <w:pStyle w:val="NormalWeb"/>
        <w:spacing w:before="0" w:beforeAutospacing="0" w:after="0" w:afterAutospacing="0"/>
        <w:rPr>
          <w:rFonts w:eastAsia="MS Mincho"/>
          <w:lang w:eastAsia="ja-JP"/>
        </w:rPr>
      </w:pPr>
    </w:p>
    <w:tbl>
      <w:tblPr>
        <w:tblW w:w="8080" w:type="dxa"/>
        <w:tblInd w:w="-5" w:type="dxa"/>
        <w:tblLook w:val="04A0" w:firstRow="1" w:lastRow="0" w:firstColumn="1" w:lastColumn="0" w:noHBand="0" w:noVBand="1"/>
      </w:tblPr>
      <w:tblGrid>
        <w:gridCol w:w="851"/>
        <w:gridCol w:w="1217"/>
        <w:gridCol w:w="1618"/>
        <w:gridCol w:w="906"/>
        <w:gridCol w:w="1701"/>
        <w:gridCol w:w="1787"/>
      </w:tblGrid>
      <w:tr w:rsidR="00251605" w:rsidRPr="00251605" w14:paraId="143648DE" w14:textId="77777777" w:rsidTr="00251605">
        <w:trPr>
          <w:trHeight w:val="255"/>
        </w:trPr>
        <w:tc>
          <w:tcPr>
            <w:tcW w:w="368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3DE1BD" w14:textId="77777777" w:rsidR="00251605" w:rsidRPr="00251605" w:rsidRDefault="00251605" w:rsidP="00251605">
            <w:pPr>
              <w:spacing w:after="0" w:line="240" w:lineRule="auto"/>
              <w:jc w:val="center"/>
              <w:rPr>
                <w:rFonts w:ascii="Arial" w:eastAsia="Times New Roman" w:hAnsi="Arial" w:cs="Arial"/>
                <w:b/>
                <w:sz w:val="20"/>
                <w:szCs w:val="20"/>
                <w:lang w:eastAsia="en-GB"/>
              </w:rPr>
            </w:pPr>
            <w:r w:rsidRPr="00251605">
              <w:rPr>
                <w:rFonts w:ascii="Arial" w:eastAsia="Times New Roman" w:hAnsi="Arial" w:cs="Arial"/>
                <w:b/>
                <w:sz w:val="20"/>
                <w:szCs w:val="20"/>
                <w:lang w:eastAsia="en-GB"/>
              </w:rPr>
              <w:t>Familiar</w:t>
            </w:r>
          </w:p>
        </w:tc>
        <w:tc>
          <w:tcPr>
            <w:tcW w:w="43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009D4D3" w14:textId="4A5A036F" w:rsidR="00251605" w:rsidRPr="00251605" w:rsidRDefault="00251605" w:rsidP="00251605">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Not f</w:t>
            </w:r>
            <w:r w:rsidRPr="00251605">
              <w:rPr>
                <w:rFonts w:ascii="Arial" w:eastAsia="Times New Roman" w:hAnsi="Arial" w:cs="Arial"/>
                <w:b/>
                <w:sz w:val="20"/>
                <w:szCs w:val="20"/>
                <w:lang w:eastAsia="en-GB"/>
              </w:rPr>
              <w:t>amiliar</w:t>
            </w:r>
          </w:p>
        </w:tc>
      </w:tr>
      <w:tr w:rsidR="00251605" w:rsidRPr="00251605" w14:paraId="5217E4B1" w14:textId="77777777" w:rsidTr="00251605">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196388E" w14:textId="77777777" w:rsidR="00251605" w:rsidRPr="00251605" w:rsidRDefault="00251605" w:rsidP="00251605">
            <w:pPr>
              <w:spacing w:after="0" w:line="240" w:lineRule="auto"/>
              <w:rPr>
                <w:rFonts w:ascii="Arial" w:eastAsia="Times New Roman" w:hAnsi="Arial" w:cs="Arial"/>
                <w:sz w:val="20"/>
                <w:szCs w:val="20"/>
                <w:lang w:eastAsia="en-GB"/>
              </w:rPr>
            </w:pPr>
            <w:r w:rsidRPr="00251605">
              <w:rPr>
                <w:rFonts w:ascii="Arial" w:eastAsia="Times New Roman" w:hAnsi="Arial" w:cs="Arial"/>
                <w:sz w:val="20"/>
                <w:szCs w:val="20"/>
                <w:lang w:eastAsia="en-GB"/>
              </w:rPr>
              <w:t>Cluster</w:t>
            </w:r>
          </w:p>
        </w:tc>
        <w:tc>
          <w:tcPr>
            <w:tcW w:w="1217" w:type="dxa"/>
            <w:tcBorders>
              <w:top w:val="nil"/>
              <w:left w:val="nil"/>
              <w:bottom w:val="single" w:sz="4" w:space="0" w:color="auto"/>
              <w:right w:val="single" w:sz="4" w:space="0" w:color="auto"/>
            </w:tcBorders>
            <w:shd w:val="clear" w:color="auto" w:fill="auto"/>
            <w:noWrap/>
            <w:vAlign w:val="bottom"/>
            <w:hideMark/>
          </w:tcPr>
          <w:p w14:paraId="7B0460CA" w14:textId="77777777" w:rsidR="00251605" w:rsidRPr="00251605" w:rsidRDefault="00251605" w:rsidP="00251605">
            <w:pPr>
              <w:spacing w:after="0" w:line="240" w:lineRule="auto"/>
              <w:jc w:val="center"/>
              <w:rPr>
                <w:rFonts w:ascii="Arial" w:eastAsia="Times New Roman" w:hAnsi="Arial" w:cs="Arial"/>
                <w:b/>
                <w:sz w:val="20"/>
                <w:szCs w:val="20"/>
                <w:lang w:eastAsia="en-GB"/>
              </w:rPr>
            </w:pPr>
            <w:r w:rsidRPr="00251605">
              <w:rPr>
                <w:rFonts w:ascii="Arial" w:eastAsia="Times New Roman" w:hAnsi="Arial" w:cs="Arial"/>
                <w:b/>
                <w:sz w:val="20"/>
                <w:szCs w:val="20"/>
                <w:lang w:eastAsia="en-GB"/>
              </w:rPr>
              <w:t>Time (ms)</w:t>
            </w:r>
          </w:p>
        </w:tc>
        <w:tc>
          <w:tcPr>
            <w:tcW w:w="1618" w:type="dxa"/>
            <w:tcBorders>
              <w:top w:val="nil"/>
              <w:left w:val="nil"/>
              <w:bottom w:val="single" w:sz="4" w:space="0" w:color="auto"/>
              <w:right w:val="single" w:sz="4" w:space="0" w:color="auto"/>
            </w:tcBorders>
            <w:shd w:val="clear" w:color="auto" w:fill="auto"/>
            <w:noWrap/>
            <w:vAlign w:val="bottom"/>
            <w:hideMark/>
          </w:tcPr>
          <w:p w14:paraId="72021EC9" w14:textId="77777777" w:rsidR="00251605" w:rsidRPr="00251605" w:rsidRDefault="00251605" w:rsidP="00251605">
            <w:pPr>
              <w:spacing w:after="0" w:line="240" w:lineRule="auto"/>
              <w:jc w:val="center"/>
              <w:rPr>
                <w:rFonts w:ascii="Arial" w:eastAsia="Times New Roman" w:hAnsi="Arial" w:cs="Arial"/>
                <w:b/>
                <w:sz w:val="20"/>
                <w:szCs w:val="20"/>
                <w:lang w:eastAsia="en-GB"/>
              </w:rPr>
            </w:pPr>
            <w:r w:rsidRPr="00251605">
              <w:rPr>
                <w:rFonts w:ascii="Arial" w:eastAsia="Times New Roman" w:hAnsi="Arial" w:cs="Arial"/>
                <w:b/>
                <w:sz w:val="20"/>
                <w:szCs w:val="20"/>
                <w:lang w:eastAsia="en-GB"/>
              </w:rPr>
              <w:t>% of total taps</w:t>
            </w:r>
          </w:p>
        </w:tc>
        <w:tc>
          <w:tcPr>
            <w:tcW w:w="906" w:type="dxa"/>
            <w:tcBorders>
              <w:top w:val="nil"/>
              <w:left w:val="nil"/>
              <w:bottom w:val="single" w:sz="4" w:space="0" w:color="auto"/>
              <w:right w:val="single" w:sz="4" w:space="0" w:color="auto"/>
            </w:tcBorders>
            <w:shd w:val="clear" w:color="auto" w:fill="auto"/>
            <w:noWrap/>
            <w:vAlign w:val="bottom"/>
            <w:hideMark/>
          </w:tcPr>
          <w:p w14:paraId="5663EC7F" w14:textId="77777777" w:rsidR="00251605" w:rsidRPr="00251605" w:rsidRDefault="00251605" w:rsidP="00251605">
            <w:pPr>
              <w:spacing w:after="0" w:line="240" w:lineRule="auto"/>
              <w:rPr>
                <w:rFonts w:ascii="Arial" w:eastAsia="Times New Roman" w:hAnsi="Arial" w:cs="Arial"/>
                <w:b/>
                <w:sz w:val="20"/>
                <w:szCs w:val="20"/>
                <w:lang w:eastAsia="en-GB"/>
              </w:rPr>
            </w:pPr>
            <w:r w:rsidRPr="00251605">
              <w:rPr>
                <w:rFonts w:ascii="Arial" w:eastAsia="Times New Roman" w:hAnsi="Arial" w:cs="Arial"/>
                <w:b/>
                <w:sz w:val="20"/>
                <w:szCs w:val="20"/>
                <w:lang w:eastAsia="en-GB"/>
              </w:rPr>
              <w:t>Cluster</w:t>
            </w:r>
          </w:p>
        </w:tc>
        <w:tc>
          <w:tcPr>
            <w:tcW w:w="1701" w:type="dxa"/>
            <w:tcBorders>
              <w:top w:val="nil"/>
              <w:left w:val="nil"/>
              <w:bottom w:val="single" w:sz="4" w:space="0" w:color="auto"/>
              <w:right w:val="single" w:sz="4" w:space="0" w:color="auto"/>
            </w:tcBorders>
            <w:shd w:val="clear" w:color="auto" w:fill="auto"/>
            <w:noWrap/>
            <w:vAlign w:val="bottom"/>
            <w:hideMark/>
          </w:tcPr>
          <w:p w14:paraId="52749821" w14:textId="77777777" w:rsidR="00251605" w:rsidRPr="00251605" w:rsidRDefault="00251605" w:rsidP="00251605">
            <w:pPr>
              <w:spacing w:after="0" w:line="240" w:lineRule="auto"/>
              <w:jc w:val="center"/>
              <w:rPr>
                <w:rFonts w:ascii="Arial" w:eastAsia="Times New Roman" w:hAnsi="Arial" w:cs="Arial"/>
                <w:b/>
                <w:sz w:val="20"/>
                <w:szCs w:val="20"/>
                <w:lang w:eastAsia="en-GB"/>
              </w:rPr>
            </w:pPr>
            <w:r w:rsidRPr="00251605">
              <w:rPr>
                <w:rFonts w:ascii="Arial" w:eastAsia="Times New Roman" w:hAnsi="Arial" w:cs="Arial"/>
                <w:b/>
                <w:sz w:val="20"/>
                <w:szCs w:val="20"/>
                <w:lang w:eastAsia="en-GB"/>
              </w:rPr>
              <w:t>Time (ms)</w:t>
            </w:r>
          </w:p>
        </w:tc>
        <w:tc>
          <w:tcPr>
            <w:tcW w:w="1787" w:type="dxa"/>
            <w:tcBorders>
              <w:top w:val="nil"/>
              <w:left w:val="nil"/>
              <w:bottom w:val="single" w:sz="4" w:space="0" w:color="auto"/>
              <w:right w:val="single" w:sz="4" w:space="0" w:color="auto"/>
            </w:tcBorders>
            <w:shd w:val="clear" w:color="auto" w:fill="auto"/>
            <w:noWrap/>
            <w:vAlign w:val="bottom"/>
            <w:hideMark/>
          </w:tcPr>
          <w:p w14:paraId="5DFD1B94" w14:textId="77777777" w:rsidR="00251605" w:rsidRPr="00251605" w:rsidRDefault="00251605" w:rsidP="00251605">
            <w:pPr>
              <w:spacing w:after="0" w:line="240" w:lineRule="auto"/>
              <w:jc w:val="center"/>
              <w:rPr>
                <w:rFonts w:ascii="Arial" w:eastAsia="Times New Roman" w:hAnsi="Arial" w:cs="Arial"/>
                <w:b/>
                <w:sz w:val="20"/>
                <w:szCs w:val="20"/>
                <w:lang w:eastAsia="en-GB"/>
              </w:rPr>
            </w:pPr>
            <w:r w:rsidRPr="00251605">
              <w:rPr>
                <w:rFonts w:ascii="Arial" w:eastAsia="Times New Roman" w:hAnsi="Arial" w:cs="Arial"/>
                <w:b/>
                <w:sz w:val="20"/>
                <w:szCs w:val="20"/>
                <w:lang w:eastAsia="en-GB"/>
              </w:rPr>
              <w:t>% of total taps</w:t>
            </w:r>
          </w:p>
        </w:tc>
      </w:tr>
      <w:tr w:rsidR="00251605" w:rsidRPr="00251605" w14:paraId="37C27209" w14:textId="77777777" w:rsidTr="00251605">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AD31AA"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w:t>
            </w:r>
          </w:p>
        </w:tc>
        <w:tc>
          <w:tcPr>
            <w:tcW w:w="1217" w:type="dxa"/>
            <w:tcBorders>
              <w:top w:val="nil"/>
              <w:left w:val="nil"/>
              <w:bottom w:val="single" w:sz="4" w:space="0" w:color="auto"/>
              <w:right w:val="single" w:sz="4" w:space="0" w:color="auto"/>
            </w:tcBorders>
            <w:shd w:val="clear" w:color="auto" w:fill="auto"/>
            <w:noWrap/>
            <w:vAlign w:val="bottom"/>
            <w:hideMark/>
          </w:tcPr>
          <w:p w14:paraId="04573F06"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20,299.32</w:t>
            </w:r>
          </w:p>
        </w:tc>
        <w:tc>
          <w:tcPr>
            <w:tcW w:w="1618" w:type="dxa"/>
            <w:tcBorders>
              <w:top w:val="nil"/>
              <w:left w:val="nil"/>
              <w:bottom w:val="single" w:sz="4" w:space="0" w:color="auto"/>
              <w:right w:val="single" w:sz="4" w:space="0" w:color="auto"/>
            </w:tcBorders>
            <w:shd w:val="clear" w:color="auto" w:fill="auto"/>
            <w:noWrap/>
            <w:vAlign w:val="bottom"/>
            <w:hideMark/>
          </w:tcPr>
          <w:p w14:paraId="22196AD3"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18.89%</w:t>
            </w:r>
          </w:p>
        </w:tc>
        <w:tc>
          <w:tcPr>
            <w:tcW w:w="906" w:type="dxa"/>
            <w:tcBorders>
              <w:top w:val="nil"/>
              <w:left w:val="nil"/>
              <w:bottom w:val="single" w:sz="4" w:space="0" w:color="auto"/>
              <w:right w:val="single" w:sz="4" w:space="0" w:color="auto"/>
            </w:tcBorders>
            <w:shd w:val="clear" w:color="auto" w:fill="auto"/>
            <w:noWrap/>
            <w:vAlign w:val="bottom"/>
            <w:hideMark/>
          </w:tcPr>
          <w:p w14:paraId="4423E97C"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w:t>
            </w:r>
          </w:p>
        </w:tc>
        <w:tc>
          <w:tcPr>
            <w:tcW w:w="1701" w:type="dxa"/>
            <w:tcBorders>
              <w:top w:val="nil"/>
              <w:left w:val="nil"/>
              <w:bottom w:val="single" w:sz="4" w:space="0" w:color="auto"/>
              <w:right w:val="single" w:sz="4" w:space="0" w:color="auto"/>
            </w:tcBorders>
            <w:shd w:val="clear" w:color="auto" w:fill="auto"/>
            <w:noWrap/>
            <w:vAlign w:val="bottom"/>
            <w:hideMark/>
          </w:tcPr>
          <w:p w14:paraId="30C102CE"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30,117.79</w:t>
            </w:r>
          </w:p>
        </w:tc>
        <w:tc>
          <w:tcPr>
            <w:tcW w:w="1787" w:type="dxa"/>
            <w:tcBorders>
              <w:top w:val="nil"/>
              <w:left w:val="nil"/>
              <w:bottom w:val="single" w:sz="4" w:space="0" w:color="auto"/>
              <w:right w:val="single" w:sz="4" w:space="0" w:color="auto"/>
            </w:tcBorders>
            <w:shd w:val="clear" w:color="auto" w:fill="auto"/>
            <w:noWrap/>
            <w:vAlign w:val="bottom"/>
            <w:hideMark/>
          </w:tcPr>
          <w:p w14:paraId="77955A9F"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17.65%</w:t>
            </w:r>
          </w:p>
        </w:tc>
      </w:tr>
      <w:tr w:rsidR="00251605" w:rsidRPr="00251605" w14:paraId="7ED98638" w14:textId="77777777" w:rsidTr="00251605">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99D88E1"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2</w:t>
            </w:r>
          </w:p>
        </w:tc>
        <w:tc>
          <w:tcPr>
            <w:tcW w:w="1217" w:type="dxa"/>
            <w:tcBorders>
              <w:top w:val="nil"/>
              <w:left w:val="nil"/>
              <w:bottom w:val="single" w:sz="4" w:space="0" w:color="auto"/>
              <w:right w:val="single" w:sz="4" w:space="0" w:color="auto"/>
            </w:tcBorders>
            <w:shd w:val="clear" w:color="auto" w:fill="auto"/>
            <w:noWrap/>
            <w:vAlign w:val="bottom"/>
            <w:hideMark/>
          </w:tcPr>
          <w:p w14:paraId="6B98EFC2"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59,266.82</w:t>
            </w:r>
          </w:p>
        </w:tc>
        <w:tc>
          <w:tcPr>
            <w:tcW w:w="1618" w:type="dxa"/>
            <w:tcBorders>
              <w:top w:val="nil"/>
              <w:left w:val="nil"/>
              <w:bottom w:val="single" w:sz="4" w:space="0" w:color="auto"/>
              <w:right w:val="single" w:sz="4" w:space="0" w:color="auto"/>
            </w:tcBorders>
            <w:shd w:val="clear" w:color="auto" w:fill="auto"/>
            <w:noWrap/>
            <w:vAlign w:val="bottom"/>
            <w:hideMark/>
          </w:tcPr>
          <w:p w14:paraId="6532E561"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25.00%</w:t>
            </w:r>
          </w:p>
        </w:tc>
        <w:tc>
          <w:tcPr>
            <w:tcW w:w="906" w:type="dxa"/>
            <w:tcBorders>
              <w:top w:val="nil"/>
              <w:left w:val="nil"/>
              <w:bottom w:val="single" w:sz="4" w:space="0" w:color="auto"/>
              <w:right w:val="single" w:sz="4" w:space="0" w:color="auto"/>
            </w:tcBorders>
            <w:shd w:val="clear" w:color="auto" w:fill="auto"/>
            <w:noWrap/>
            <w:vAlign w:val="bottom"/>
            <w:hideMark/>
          </w:tcPr>
          <w:p w14:paraId="6C969679"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2</w:t>
            </w:r>
          </w:p>
        </w:tc>
        <w:tc>
          <w:tcPr>
            <w:tcW w:w="1701" w:type="dxa"/>
            <w:tcBorders>
              <w:top w:val="nil"/>
              <w:left w:val="nil"/>
              <w:bottom w:val="single" w:sz="4" w:space="0" w:color="auto"/>
              <w:right w:val="single" w:sz="4" w:space="0" w:color="auto"/>
            </w:tcBorders>
            <w:shd w:val="clear" w:color="auto" w:fill="auto"/>
            <w:noWrap/>
            <w:vAlign w:val="bottom"/>
            <w:hideMark/>
          </w:tcPr>
          <w:p w14:paraId="681790CC"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64,147.91</w:t>
            </w:r>
          </w:p>
        </w:tc>
        <w:tc>
          <w:tcPr>
            <w:tcW w:w="1787" w:type="dxa"/>
            <w:tcBorders>
              <w:top w:val="nil"/>
              <w:left w:val="nil"/>
              <w:bottom w:val="single" w:sz="4" w:space="0" w:color="auto"/>
              <w:right w:val="single" w:sz="4" w:space="0" w:color="auto"/>
            </w:tcBorders>
            <w:shd w:val="clear" w:color="auto" w:fill="auto"/>
            <w:noWrap/>
            <w:vAlign w:val="bottom"/>
            <w:hideMark/>
          </w:tcPr>
          <w:p w14:paraId="6B1AD13A"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19.46%</w:t>
            </w:r>
          </w:p>
        </w:tc>
      </w:tr>
      <w:tr w:rsidR="00251605" w:rsidRPr="00251605" w14:paraId="692A896A" w14:textId="77777777" w:rsidTr="00251605">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FEFEC3"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3</w:t>
            </w:r>
          </w:p>
        </w:tc>
        <w:tc>
          <w:tcPr>
            <w:tcW w:w="1217" w:type="dxa"/>
            <w:tcBorders>
              <w:top w:val="nil"/>
              <w:left w:val="nil"/>
              <w:bottom w:val="single" w:sz="4" w:space="0" w:color="auto"/>
              <w:right w:val="single" w:sz="4" w:space="0" w:color="auto"/>
            </w:tcBorders>
            <w:shd w:val="clear" w:color="auto" w:fill="auto"/>
            <w:noWrap/>
            <w:vAlign w:val="bottom"/>
            <w:hideMark/>
          </w:tcPr>
          <w:p w14:paraId="468078C0"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86,902.67</w:t>
            </w:r>
          </w:p>
        </w:tc>
        <w:tc>
          <w:tcPr>
            <w:tcW w:w="1618" w:type="dxa"/>
            <w:tcBorders>
              <w:top w:val="nil"/>
              <w:left w:val="nil"/>
              <w:bottom w:val="single" w:sz="4" w:space="0" w:color="auto"/>
              <w:right w:val="single" w:sz="4" w:space="0" w:color="auto"/>
            </w:tcBorders>
            <w:shd w:val="clear" w:color="auto" w:fill="auto"/>
            <w:noWrap/>
            <w:vAlign w:val="bottom"/>
            <w:hideMark/>
          </w:tcPr>
          <w:p w14:paraId="49A5259B"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16.67%</w:t>
            </w:r>
          </w:p>
        </w:tc>
        <w:tc>
          <w:tcPr>
            <w:tcW w:w="906" w:type="dxa"/>
            <w:tcBorders>
              <w:top w:val="nil"/>
              <w:left w:val="nil"/>
              <w:bottom w:val="single" w:sz="4" w:space="0" w:color="auto"/>
              <w:right w:val="single" w:sz="4" w:space="0" w:color="auto"/>
            </w:tcBorders>
            <w:shd w:val="clear" w:color="auto" w:fill="auto"/>
            <w:noWrap/>
            <w:vAlign w:val="bottom"/>
            <w:hideMark/>
          </w:tcPr>
          <w:p w14:paraId="5FA08C90"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3</w:t>
            </w:r>
          </w:p>
        </w:tc>
        <w:tc>
          <w:tcPr>
            <w:tcW w:w="1701" w:type="dxa"/>
            <w:tcBorders>
              <w:top w:val="nil"/>
              <w:left w:val="nil"/>
              <w:bottom w:val="single" w:sz="4" w:space="0" w:color="auto"/>
              <w:right w:val="single" w:sz="4" w:space="0" w:color="auto"/>
            </w:tcBorders>
            <w:shd w:val="clear" w:color="auto" w:fill="auto"/>
            <w:noWrap/>
            <w:vAlign w:val="bottom"/>
            <w:hideMark/>
          </w:tcPr>
          <w:p w14:paraId="2D3D67AD"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94,587.00</w:t>
            </w:r>
          </w:p>
        </w:tc>
        <w:tc>
          <w:tcPr>
            <w:tcW w:w="1787" w:type="dxa"/>
            <w:tcBorders>
              <w:top w:val="nil"/>
              <w:left w:val="nil"/>
              <w:bottom w:val="single" w:sz="4" w:space="0" w:color="auto"/>
              <w:right w:val="single" w:sz="4" w:space="0" w:color="auto"/>
            </w:tcBorders>
            <w:shd w:val="clear" w:color="auto" w:fill="auto"/>
            <w:noWrap/>
            <w:vAlign w:val="bottom"/>
            <w:hideMark/>
          </w:tcPr>
          <w:p w14:paraId="27BF18E3"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23.08%</w:t>
            </w:r>
          </w:p>
        </w:tc>
      </w:tr>
      <w:tr w:rsidR="00251605" w:rsidRPr="00251605" w14:paraId="4391AECB" w14:textId="77777777" w:rsidTr="00251605">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E69641"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4</w:t>
            </w:r>
          </w:p>
        </w:tc>
        <w:tc>
          <w:tcPr>
            <w:tcW w:w="1217" w:type="dxa"/>
            <w:tcBorders>
              <w:top w:val="nil"/>
              <w:left w:val="nil"/>
              <w:bottom w:val="single" w:sz="4" w:space="0" w:color="auto"/>
              <w:right w:val="single" w:sz="4" w:space="0" w:color="auto"/>
            </w:tcBorders>
            <w:shd w:val="clear" w:color="auto" w:fill="auto"/>
            <w:noWrap/>
            <w:vAlign w:val="bottom"/>
            <w:hideMark/>
          </w:tcPr>
          <w:p w14:paraId="6C1F00EB"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109,634.17</w:t>
            </w:r>
          </w:p>
        </w:tc>
        <w:tc>
          <w:tcPr>
            <w:tcW w:w="1618" w:type="dxa"/>
            <w:tcBorders>
              <w:top w:val="nil"/>
              <w:left w:val="nil"/>
              <w:bottom w:val="single" w:sz="4" w:space="0" w:color="auto"/>
              <w:right w:val="single" w:sz="4" w:space="0" w:color="auto"/>
            </w:tcBorders>
            <w:shd w:val="clear" w:color="auto" w:fill="auto"/>
            <w:noWrap/>
            <w:vAlign w:val="bottom"/>
            <w:hideMark/>
          </w:tcPr>
          <w:p w14:paraId="7C73383F"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6.67%</w:t>
            </w:r>
          </w:p>
        </w:tc>
        <w:tc>
          <w:tcPr>
            <w:tcW w:w="906" w:type="dxa"/>
            <w:tcBorders>
              <w:top w:val="nil"/>
              <w:left w:val="nil"/>
              <w:bottom w:val="single" w:sz="4" w:space="0" w:color="auto"/>
              <w:right w:val="single" w:sz="4" w:space="0" w:color="auto"/>
            </w:tcBorders>
            <w:shd w:val="clear" w:color="auto" w:fill="auto"/>
            <w:noWrap/>
            <w:vAlign w:val="bottom"/>
            <w:hideMark/>
          </w:tcPr>
          <w:p w14:paraId="6B41B2E8"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4</w:t>
            </w:r>
          </w:p>
        </w:tc>
        <w:tc>
          <w:tcPr>
            <w:tcW w:w="1701" w:type="dxa"/>
            <w:tcBorders>
              <w:top w:val="nil"/>
              <w:left w:val="nil"/>
              <w:bottom w:val="single" w:sz="4" w:space="0" w:color="auto"/>
              <w:right w:val="single" w:sz="4" w:space="0" w:color="auto"/>
            </w:tcBorders>
            <w:shd w:val="clear" w:color="auto" w:fill="auto"/>
            <w:noWrap/>
            <w:vAlign w:val="bottom"/>
            <w:hideMark/>
          </w:tcPr>
          <w:p w14:paraId="52796F62"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131,100.82</w:t>
            </w:r>
          </w:p>
        </w:tc>
        <w:tc>
          <w:tcPr>
            <w:tcW w:w="1787" w:type="dxa"/>
            <w:tcBorders>
              <w:top w:val="nil"/>
              <w:left w:val="nil"/>
              <w:bottom w:val="single" w:sz="4" w:space="0" w:color="auto"/>
              <w:right w:val="single" w:sz="4" w:space="0" w:color="auto"/>
            </w:tcBorders>
            <w:shd w:val="clear" w:color="auto" w:fill="auto"/>
            <w:noWrap/>
            <w:vAlign w:val="bottom"/>
            <w:hideMark/>
          </w:tcPr>
          <w:p w14:paraId="17B2DB3F"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9.95%</w:t>
            </w:r>
          </w:p>
        </w:tc>
      </w:tr>
      <w:tr w:rsidR="00251605" w:rsidRPr="00251605" w14:paraId="0C0162BB" w14:textId="77777777" w:rsidTr="00251605">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6EB7059"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5</w:t>
            </w:r>
          </w:p>
        </w:tc>
        <w:tc>
          <w:tcPr>
            <w:tcW w:w="1217" w:type="dxa"/>
            <w:tcBorders>
              <w:top w:val="nil"/>
              <w:left w:val="nil"/>
              <w:bottom w:val="single" w:sz="4" w:space="0" w:color="auto"/>
              <w:right w:val="single" w:sz="4" w:space="0" w:color="auto"/>
            </w:tcBorders>
            <w:shd w:val="clear" w:color="auto" w:fill="auto"/>
            <w:noWrap/>
            <w:vAlign w:val="bottom"/>
            <w:hideMark/>
          </w:tcPr>
          <w:p w14:paraId="5141CE90"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133,975.57</w:t>
            </w:r>
          </w:p>
        </w:tc>
        <w:tc>
          <w:tcPr>
            <w:tcW w:w="1618" w:type="dxa"/>
            <w:tcBorders>
              <w:top w:val="nil"/>
              <w:left w:val="nil"/>
              <w:bottom w:val="single" w:sz="4" w:space="0" w:color="auto"/>
              <w:right w:val="single" w:sz="4" w:space="0" w:color="auto"/>
            </w:tcBorders>
            <w:shd w:val="clear" w:color="auto" w:fill="auto"/>
            <w:noWrap/>
            <w:vAlign w:val="bottom"/>
            <w:hideMark/>
          </w:tcPr>
          <w:p w14:paraId="649E480C"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7.78%</w:t>
            </w:r>
          </w:p>
        </w:tc>
        <w:tc>
          <w:tcPr>
            <w:tcW w:w="906" w:type="dxa"/>
            <w:tcBorders>
              <w:top w:val="nil"/>
              <w:left w:val="nil"/>
              <w:bottom w:val="single" w:sz="4" w:space="0" w:color="auto"/>
              <w:right w:val="single" w:sz="4" w:space="0" w:color="auto"/>
            </w:tcBorders>
            <w:shd w:val="clear" w:color="auto" w:fill="auto"/>
            <w:noWrap/>
            <w:vAlign w:val="bottom"/>
            <w:hideMark/>
          </w:tcPr>
          <w:p w14:paraId="273ED71E"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5</w:t>
            </w:r>
          </w:p>
        </w:tc>
        <w:tc>
          <w:tcPr>
            <w:tcW w:w="1701" w:type="dxa"/>
            <w:tcBorders>
              <w:top w:val="nil"/>
              <w:left w:val="nil"/>
              <w:bottom w:val="single" w:sz="4" w:space="0" w:color="auto"/>
              <w:right w:val="single" w:sz="4" w:space="0" w:color="auto"/>
            </w:tcBorders>
            <w:shd w:val="clear" w:color="auto" w:fill="auto"/>
            <w:noWrap/>
            <w:vAlign w:val="bottom"/>
            <w:hideMark/>
          </w:tcPr>
          <w:p w14:paraId="30CF5CD0"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145,041.56</w:t>
            </w:r>
          </w:p>
        </w:tc>
        <w:tc>
          <w:tcPr>
            <w:tcW w:w="1787" w:type="dxa"/>
            <w:tcBorders>
              <w:top w:val="nil"/>
              <w:left w:val="nil"/>
              <w:bottom w:val="single" w:sz="4" w:space="0" w:color="auto"/>
              <w:right w:val="single" w:sz="4" w:space="0" w:color="auto"/>
            </w:tcBorders>
            <w:shd w:val="clear" w:color="auto" w:fill="auto"/>
            <w:noWrap/>
            <w:vAlign w:val="bottom"/>
            <w:hideMark/>
          </w:tcPr>
          <w:p w14:paraId="1E2852E8"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4.07%</w:t>
            </w:r>
          </w:p>
        </w:tc>
      </w:tr>
      <w:tr w:rsidR="00251605" w:rsidRPr="00251605" w14:paraId="2F46A67D" w14:textId="77777777" w:rsidTr="00251605">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35483F"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6</w:t>
            </w:r>
          </w:p>
        </w:tc>
        <w:tc>
          <w:tcPr>
            <w:tcW w:w="1217" w:type="dxa"/>
            <w:tcBorders>
              <w:top w:val="nil"/>
              <w:left w:val="nil"/>
              <w:bottom w:val="single" w:sz="4" w:space="0" w:color="auto"/>
              <w:right w:val="single" w:sz="4" w:space="0" w:color="auto"/>
            </w:tcBorders>
            <w:shd w:val="clear" w:color="auto" w:fill="auto"/>
            <w:noWrap/>
            <w:vAlign w:val="bottom"/>
            <w:hideMark/>
          </w:tcPr>
          <w:p w14:paraId="13216817"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152,144.60</w:t>
            </w:r>
          </w:p>
        </w:tc>
        <w:tc>
          <w:tcPr>
            <w:tcW w:w="1618" w:type="dxa"/>
            <w:tcBorders>
              <w:top w:val="nil"/>
              <w:left w:val="nil"/>
              <w:bottom w:val="single" w:sz="4" w:space="0" w:color="auto"/>
              <w:right w:val="single" w:sz="4" w:space="0" w:color="auto"/>
            </w:tcBorders>
            <w:shd w:val="clear" w:color="auto" w:fill="auto"/>
            <w:noWrap/>
            <w:vAlign w:val="bottom"/>
            <w:hideMark/>
          </w:tcPr>
          <w:p w14:paraId="03A2ED9C"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5.56%</w:t>
            </w:r>
          </w:p>
        </w:tc>
        <w:tc>
          <w:tcPr>
            <w:tcW w:w="906" w:type="dxa"/>
            <w:tcBorders>
              <w:top w:val="nil"/>
              <w:left w:val="nil"/>
              <w:bottom w:val="single" w:sz="4" w:space="0" w:color="auto"/>
              <w:right w:val="single" w:sz="4" w:space="0" w:color="auto"/>
            </w:tcBorders>
            <w:shd w:val="clear" w:color="auto" w:fill="auto"/>
            <w:noWrap/>
            <w:vAlign w:val="bottom"/>
            <w:hideMark/>
          </w:tcPr>
          <w:p w14:paraId="1C823671"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6</w:t>
            </w:r>
          </w:p>
        </w:tc>
        <w:tc>
          <w:tcPr>
            <w:tcW w:w="1701" w:type="dxa"/>
            <w:tcBorders>
              <w:top w:val="nil"/>
              <w:left w:val="nil"/>
              <w:bottom w:val="single" w:sz="4" w:space="0" w:color="auto"/>
              <w:right w:val="single" w:sz="4" w:space="0" w:color="auto"/>
            </w:tcBorders>
            <w:shd w:val="clear" w:color="auto" w:fill="auto"/>
            <w:noWrap/>
            <w:vAlign w:val="bottom"/>
            <w:hideMark/>
          </w:tcPr>
          <w:p w14:paraId="4A6F4C71"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156,957.14</w:t>
            </w:r>
          </w:p>
        </w:tc>
        <w:tc>
          <w:tcPr>
            <w:tcW w:w="1787" w:type="dxa"/>
            <w:tcBorders>
              <w:top w:val="nil"/>
              <w:left w:val="nil"/>
              <w:bottom w:val="single" w:sz="4" w:space="0" w:color="auto"/>
              <w:right w:val="single" w:sz="4" w:space="0" w:color="auto"/>
            </w:tcBorders>
            <w:shd w:val="clear" w:color="auto" w:fill="auto"/>
            <w:noWrap/>
            <w:vAlign w:val="bottom"/>
            <w:hideMark/>
          </w:tcPr>
          <w:p w14:paraId="2AD45827"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6.33%</w:t>
            </w:r>
          </w:p>
        </w:tc>
      </w:tr>
      <w:tr w:rsidR="00251605" w:rsidRPr="00251605" w14:paraId="1451FE30" w14:textId="77777777" w:rsidTr="00251605">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46DC67A"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7</w:t>
            </w:r>
          </w:p>
        </w:tc>
        <w:tc>
          <w:tcPr>
            <w:tcW w:w="1217" w:type="dxa"/>
            <w:tcBorders>
              <w:top w:val="nil"/>
              <w:left w:val="nil"/>
              <w:bottom w:val="single" w:sz="4" w:space="0" w:color="auto"/>
              <w:right w:val="single" w:sz="4" w:space="0" w:color="auto"/>
            </w:tcBorders>
            <w:shd w:val="clear" w:color="auto" w:fill="auto"/>
            <w:noWrap/>
            <w:vAlign w:val="bottom"/>
            <w:hideMark/>
          </w:tcPr>
          <w:p w14:paraId="42641195"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167,105.88</w:t>
            </w:r>
          </w:p>
        </w:tc>
        <w:tc>
          <w:tcPr>
            <w:tcW w:w="1618" w:type="dxa"/>
            <w:tcBorders>
              <w:top w:val="nil"/>
              <w:left w:val="nil"/>
              <w:bottom w:val="single" w:sz="4" w:space="0" w:color="auto"/>
              <w:right w:val="single" w:sz="4" w:space="0" w:color="auto"/>
            </w:tcBorders>
            <w:shd w:val="clear" w:color="auto" w:fill="auto"/>
            <w:noWrap/>
            <w:vAlign w:val="bottom"/>
            <w:hideMark/>
          </w:tcPr>
          <w:p w14:paraId="1403641D"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4.44%</w:t>
            </w:r>
          </w:p>
        </w:tc>
        <w:tc>
          <w:tcPr>
            <w:tcW w:w="906" w:type="dxa"/>
            <w:tcBorders>
              <w:top w:val="nil"/>
              <w:left w:val="nil"/>
              <w:bottom w:val="single" w:sz="4" w:space="0" w:color="auto"/>
              <w:right w:val="single" w:sz="4" w:space="0" w:color="auto"/>
            </w:tcBorders>
            <w:shd w:val="clear" w:color="auto" w:fill="auto"/>
            <w:noWrap/>
            <w:vAlign w:val="bottom"/>
            <w:hideMark/>
          </w:tcPr>
          <w:p w14:paraId="61245DFC"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7</w:t>
            </w:r>
          </w:p>
        </w:tc>
        <w:tc>
          <w:tcPr>
            <w:tcW w:w="1701" w:type="dxa"/>
            <w:tcBorders>
              <w:top w:val="nil"/>
              <w:left w:val="nil"/>
              <w:bottom w:val="single" w:sz="4" w:space="0" w:color="auto"/>
              <w:right w:val="single" w:sz="4" w:space="0" w:color="auto"/>
            </w:tcBorders>
            <w:shd w:val="clear" w:color="auto" w:fill="auto"/>
            <w:noWrap/>
            <w:vAlign w:val="bottom"/>
            <w:hideMark/>
          </w:tcPr>
          <w:p w14:paraId="4B368841"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167,506.18</w:t>
            </w:r>
          </w:p>
        </w:tc>
        <w:tc>
          <w:tcPr>
            <w:tcW w:w="1787" w:type="dxa"/>
            <w:tcBorders>
              <w:top w:val="nil"/>
              <w:left w:val="nil"/>
              <w:bottom w:val="single" w:sz="4" w:space="0" w:color="auto"/>
              <w:right w:val="single" w:sz="4" w:space="0" w:color="auto"/>
            </w:tcBorders>
            <w:shd w:val="clear" w:color="auto" w:fill="auto"/>
            <w:noWrap/>
            <w:vAlign w:val="bottom"/>
            <w:hideMark/>
          </w:tcPr>
          <w:p w14:paraId="0615FB2F"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4.98%</w:t>
            </w:r>
          </w:p>
        </w:tc>
      </w:tr>
      <w:tr w:rsidR="00251605" w:rsidRPr="00251605" w14:paraId="41C85E16" w14:textId="77777777" w:rsidTr="00251605">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8912F30"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8</w:t>
            </w:r>
          </w:p>
        </w:tc>
        <w:tc>
          <w:tcPr>
            <w:tcW w:w="1217" w:type="dxa"/>
            <w:tcBorders>
              <w:top w:val="nil"/>
              <w:left w:val="nil"/>
              <w:bottom w:val="single" w:sz="4" w:space="0" w:color="auto"/>
              <w:right w:val="single" w:sz="4" w:space="0" w:color="auto"/>
            </w:tcBorders>
            <w:shd w:val="clear" w:color="auto" w:fill="auto"/>
            <w:noWrap/>
            <w:vAlign w:val="bottom"/>
            <w:hideMark/>
          </w:tcPr>
          <w:p w14:paraId="64CBFD4E"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182,933.67</w:t>
            </w:r>
          </w:p>
        </w:tc>
        <w:tc>
          <w:tcPr>
            <w:tcW w:w="1618" w:type="dxa"/>
            <w:tcBorders>
              <w:top w:val="nil"/>
              <w:left w:val="nil"/>
              <w:bottom w:val="single" w:sz="4" w:space="0" w:color="auto"/>
              <w:right w:val="single" w:sz="4" w:space="0" w:color="auto"/>
            </w:tcBorders>
            <w:shd w:val="clear" w:color="auto" w:fill="auto"/>
            <w:noWrap/>
            <w:vAlign w:val="bottom"/>
            <w:hideMark/>
          </w:tcPr>
          <w:p w14:paraId="00C1945F"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1.67%</w:t>
            </w:r>
          </w:p>
        </w:tc>
        <w:tc>
          <w:tcPr>
            <w:tcW w:w="906" w:type="dxa"/>
            <w:tcBorders>
              <w:top w:val="nil"/>
              <w:left w:val="nil"/>
              <w:bottom w:val="single" w:sz="4" w:space="0" w:color="auto"/>
              <w:right w:val="single" w:sz="4" w:space="0" w:color="auto"/>
            </w:tcBorders>
            <w:shd w:val="clear" w:color="auto" w:fill="auto"/>
            <w:noWrap/>
            <w:vAlign w:val="bottom"/>
            <w:hideMark/>
          </w:tcPr>
          <w:p w14:paraId="1D65BDBB"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8</w:t>
            </w:r>
          </w:p>
        </w:tc>
        <w:tc>
          <w:tcPr>
            <w:tcW w:w="1701" w:type="dxa"/>
            <w:tcBorders>
              <w:top w:val="nil"/>
              <w:left w:val="nil"/>
              <w:bottom w:val="single" w:sz="4" w:space="0" w:color="auto"/>
              <w:right w:val="single" w:sz="4" w:space="0" w:color="auto"/>
            </w:tcBorders>
            <w:shd w:val="clear" w:color="auto" w:fill="auto"/>
            <w:noWrap/>
            <w:vAlign w:val="bottom"/>
            <w:hideMark/>
          </w:tcPr>
          <w:p w14:paraId="632C71C5"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181,105.17</w:t>
            </w:r>
          </w:p>
        </w:tc>
        <w:tc>
          <w:tcPr>
            <w:tcW w:w="1787" w:type="dxa"/>
            <w:tcBorders>
              <w:top w:val="nil"/>
              <w:left w:val="nil"/>
              <w:bottom w:val="single" w:sz="4" w:space="0" w:color="auto"/>
              <w:right w:val="single" w:sz="4" w:space="0" w:color="auto"/>
            </w:tcBorders>
            <w:shd w:val="clear" w:color="auto" w:fill="auto"/>
            <w:noWrap/>
            <w:vAlign w:val="bottom"/>
            <w:hideMark/>
          </w:tcPr>
          <w:p w14:paraId="3B1578CF"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2.71%</w:t>
            </w:r>
          </w:p>
        </w:tc>
      </w:tr>
      <w:tr w:rsidR="00251605" w:rsidRPr="00251605" w14:paraId="17BA17D6" w14:textId="77777777" w:rsidTr="00251605">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CE575F"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9</w:t>
            </w:r>
          </w:p>
        </w:tc>
        <w:tc>
          <w:tcPr>
            <w:tcW w:w="1217" w:type="dxa"/>
            <w:tcBorders>
              <w:top w:val="nil"/>
              <w:left w:val="nil"/>
              <w:bottom w:val="single" w:sz="4" w:space="0" w:color="auto"/>
              <w:right w:val="single" w:sz="4" w:space="0" w:color="auto"/>
            </w:tcBorders>
            <w:shd w:val="clear" w:color="auto" w:fill="auto"/>
            <w:noWrap/>
            <w:vAlign w:val="bottom"/>
            <w:hideMark/>
          </w:tcPr>
          <w:p w14:paraId="0CFAA823"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193,563.65</w:t>
            </w:r>
          </w:p>
        </w:tc>
        <w:tc>
          <w:tcPr>
            <w:tcW w:w="1618" w:type="dxa"/>
            <w:tcBorders>
              <w:top w:val="nil"/>
              <w:left w:val="nil"/>
              <w:bottom w:val="single" w:sz="4" w:space="0" w:color="auto"/>
              <w:right w:val="single" w:sz="4" w:space="0" w:color="auto"/>
            </w:tcBorders>
            <w:shd w:val="clear" w:color="auto" w:fill="auto"/>
            <w:noWrap/>
            <w:vAlign w:val="bottom"/>
            <w:hideMark/>
          </w:tcPr>
          <w:p w14:paraId="07110B47"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12.78%</w:t>
            </w:r>
          </w:p>
        </w:tc>
        <w:tc>
          <w:tcPr>
            <w:tcW w:w="906" w:type="dxa"/>
            <w:tcBorders>
              <w:top w:val="nil"/>
              <w:left w:val="nil"/>
              <w:bottom w:val="single" w:sz="4" w:space="0" w:color="auto"/>
              <w:right w:val="single" w:sz="4" w:space="0" w:color="auto"/>
            </w:tcBorders>
            <w:shd w:val="clear" w:color="auto" w:fill="auto"/>
            <w:noWrap/>
            <w:vAlign w:val="bottom"/>
            <w:hideMark/>
          </w:tcPr>
          <w:p w14:paraId="33EA5DFD"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9</w:t>
            </w:r>
          </w:p>
        </w:tc>
        <w:tc>
          <w:tcPr>
            <w:tcW w:w="1701" w:type="dxa"/>
            <w:tcBorders>
              <w:top w:val="nil"/>
              <w:left w:val="nil"/>
              <w:bottom w:val="single" w:sz="4" w:space="0" w:color="auto"/>
              <w:right w:val="single" w:sz="4" w:space="0" w:color="auto"/>
            </w:tcBorders>
            <w:shd w:val="clear" w:color="auto" w:fill="auto"/>
            <w:noWrap/>
            <w:vAlign w:val="bottom"/>
            <w:hideMark/>
          </w:tcPr>
          <w:p w14:paraId="4124796B"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193,682.72</w:t>
            </w:r>
          </w:p>
        </w:tc>
        <w:tc>
          <w:tcPr>
            <w:tcW w:w="1787" w:type="dxa"/>
            <w:tcBorders>
              <w:top w:val="nil"/>
              <w:left w:val="nil"/>
              <w:bottom w:val="single" w:sz="4" w:space="0" w:color="auto"/>
              <w:right w:val="single" w:sz="4" w:space="0" w:color="auto"/>
            </w:tcBorders>
            <w:shd w:val="clear" w:color="auto" w:fill="auto"/>
            <w:noWrap/>
            <w:vAlign w:val="bottom"/>
            <w:hideMark/>
          </w:tcPr>
          <w:p w14:paraId="2F52D4CA" w14:textId="77777777" w:rsidR="00251605" w:rsidRPr="00251605" w:rsidRDefault="00251605" w:rsidP="00251605">
            <w:pPr>
              <w:spacing w:after="0" w:line="240" w:lineRule="auto"/>
              <w:jc w:val="right"/>
              <w:rPr>
                <w:rFonts w:ascii="Arial" w:eastAsia="Times New Roman" w:hAnsi="Arial" w:cs="Arial"/>
                <w:sz w:val="20"/>
                <w:szCs w:val="20"/>
                <w:lang w:eastAsia="en-GB"/>
              </w:rPr>
            </w:pPr>
            <w:r w:rsidRPr="00251605">
              <w:rPr>
                <w:rFonts w:ascii="Arial" w:eastAsia="Times New Roman" w:hAnsi="Arial" w:cs="Arial"/>
                <w:sz w:val="20"/>
                <w:szCs w:val="20"/>
                <w:lang w:eastAsia="en-GB"/>
              </w:rPr>
              <w:t>11.31%</w:t>
            </w:r>
          </w:p>
        </w:tc>
      </w:tr>
    </w:tbl>
    <w:p w14:paraId="6F2C4379" w14:textId="7B0925B8" w:rsidR="00864A3D" w:rsidRPr="00251605" w:rsidRDefault="004E65B4" w:rsidP="00864A3D">
      <w:pPr>
        <w:spacing w:after="0" w:line="240" w:lineRule="auto"/>
        <w:jc w:val="both"/>
        <w:rPr>
          <w:rFonts w:ascii="Times New Roman" w:eastAsia="MS Mincho" w:hAnsi="Times New Roman" w:cs="Times New Roman"/>
          <w:sz w:val="24"/>
          <w:szCs w:val="24"/>
          <w:lang w:eastAsia="ja-JP"/>
        </w:rPr>
      </w:pPr>
      <w:r w:rsidRPr="00251605">
        <w:rPr>
          <w:rFonts w:ascii="Times New Roman" w:eastAsia="MS Mincho" w:hAnsi="Times New Roman" w:cs="Times New Roman"/>
          <w:sz w:val="24"/>
          <w:szCs w:val="24"/>
          <w:lang w:eastAsia="ja-JP"/>
        </w:rPr>
        <w:t>Table 4.</w:t>
      </w:r>
      <w:r w:rsidR="00251605" w:rsidRPr="00251605">
        <w:rPr>
          <w:rFonts w:ascii="Times New Roman" w:eastAsia="MS Mincho" w:hAnsi="Times New Roman" w:cs="Times New Roman"/>
          <w:sz w:val="24"/>
          <w:szCs w:val="24"/>
          <w:lang w:eastAsia="ja-JP"/>
        </w:rPr>
        <w:t xml:space="preserve"> Timing of the clusters within the work for those familiar and not familiar with contemporary music, and the percentage of total taps for each group which are included in each cluster.</w:t>
      </w:r>
    </w:p>
    <w:p w14:paraId="10256DA0" w14:textId="77777777" w:rsidR="00864A3D" w:rsidRDefault="00864A3D" w:rsidP="00736F28">
      <w:pPr>
        <w:spacing w:after="0" w:line="240" w:lineRule="auto"/>
        <w:jc w:val="both"/>
        <w:outlineLvl w:val="0"/>
        <w:rPr>
          <w:rFonts w:ascii="Times New Roman" w:eastAsia="MS Mincho" w:hAnsi="Times New Roman" w:cs="Times New Roman"/>
          <w:b/>
          <w:sz w:val="24"/>
          <w:szCs w:val="24"/>
          <w:lang w:eastAsia="ja-JP"/>
        </w:rPr>
      </w:pPr>
    </w:p>
    <w:p w14:paraId="01C0D369" w14:textId="7EBDFF1C" w:rsidR="00251605" w:rsidRPr="00251605" w:rsidRDefault="00251605" w:rsidP="00736F28">
      <w:pPr>
        <w:spacing w:after="0" w:line="240" w:lineRule="auto"/>
        <w:jc w:val="both"/>
        <w:outlineLvl w:val="0"/>
        <w:rPr>
          <w:rFonts w:ascii="Times New Roman" w:eastAsia="MS Mincho" w:hAnsi="Times New Roman" w:cs="Times New Roman"/>
          <w:sz w:val="24"/>
          <w:szCs w:val="24"/>
          <w:lang w:eastAsia="ja-JP"/>
        </w:rPr>
      </w:pPr>
      <w:r w:rsidRPr="00251605">
        <w:rPr>
          <w:rFonts w:ascii="Times New Roman" w:eastAsia="MS Mincho" w:hAnsi="Times New Roman" w:cs="Times New Roman"/>
          <w:sz w:val="24"/>
          <w:szCs w:val="24"/>
          <w:lang w:eastAsia="ja-JP"/>
        </w:rPr>
        <w:lastRenderedPageBreak/>
        <w:t>As can be seen in Table 4, clusters 7-9 were similar for those familiar and not familiar with contemporary music. However, clusters 1-3 demonstrated multiple differences.</w:t>
      </w:r>
      <w:r w:rsidR="00C53E67">
        <w:rPr>
          <w:rFonts w:ascii="Times New Roman" w:eastAsia="MS Mincho" w:hAnsi="Times New Roman" w:cs="Times New Roman"/>
          <w:sz w:val="24"/>
          <w:szCs w:val="24"/>
          <w:lang w:eastAsia="ja-JP"/>
        </w:rPr>
        <w:t xml:space="preserve"> Firstly, those not familiar with contemporary music tapped at 30,118 milliseconds, which is in line with cluster 1 in Table 2 above (all participants). However, those familiar with contemporary music tapped at 20,299 milliseconds. This point is shortly after bar 17-18 in the piece, where there is a 10 quaver break in one hand of the piano, and the register of both hands moves upwards by the interval of a fourth to a sixth.</w:t>
      </w:r>
      <w:r w:rsidR="001050B3">
        <w:rPr>
          <w:rFonts w:ascii="Times New Roman" w:eastAsia="MS Mincho" w:hAnsi="Times New Roman" w:cs="Times New Roman"/>
          <w:sz w:val="24"/>
          <w:szCs w:val="24"/>
          <w:lang w:eastAsia="ja-JP"/>
        </w:rPr>
        <w:t xml:space="preserve"> This aligns with segment 4 in the music analysis in Table 1.</w:t>
      </w:r>
      <w:r w:rsidR="00C53E67">
        <w:rPr>
          <w:rFonts w:ascii="Times New Roman" w:eastAsia="MS Mincho" w:hAnsi="Times New Roman" w:cs="Times New Roman"/>
          <w:sz w:val="24"/>
          <w:szCs w:val="24"/>
          <w:lang w:eastAsia="ja-JP"/>
        </w:rPr>
        <w:t xml:space="preserve"> Cluster 2 </w:t>
      </w:r>
      <w:r w:rsidR="00FA2469">
        <w:rPr>
          <w:rFonts w:ascii="Times New Roman" w:eastAsia="MS Mincho" w:hAnsi="Times New Roman" w:cs="Times New Roman"/>
          <w:sz w:val="24"/>
          <w:szCs w:val="24"/>
          <w:lang w:eastAsia="ja-JP"/>
        </w:rPr>
        <w:t>F</w:t>
      </w:r>
      <w:r w:rsidR="00C53E67">
        <w:rPr>
          <w:rFonts w:ascii="Times New Roman" w:eastAsia="MS Mincho" w:hAnsi="Times New Roman" w:cs="Times New Roman"/>
          <w:sz w:val="24"/>
          <w:szCs w:val="24"/>
          <w:lang w:eastAsia="ja-JP"/>
        </w:rPr>
        <w:t>amiliar occurred where there is an 8</w:t>
      </w:r>
      <w:r w:rsidR="00FA2469">
        <w:rPr>
          <w:rFonts w:ascii="Times New Roman" w:eastAsia="MS Mincho" w:hAnsi="Times New Roman" w:cs="Times New Roman"/>
          <w:sz w:val="24"/>
          <w:szCs w:val="24"/>
          <w:lang w:eastAsia="ja-JP"/>
        </w:rPr>
        <w:t>-</w:t>
      </w:r>
      <w:r w:rsidR="00C53E67">
        <w:rPr>
          <w:rFonts w:ascii="Times New Roman" w:eastAsia="MS Mincho" w:hAnsi="Times New Roman" w:cs="Times New Roman"/>
          <w:sz w:val="24"/>
          <w:szCs w:val="24"/>
          <w:lang w:eastAsia="ja-JP"/>
        </w:rPr>
        <w:t xml:space="preserve">quaver break in one hand of the piano, and some change in dynamics and register. Cluster 2 </w:t>
      </w:r>
      <w:r w:rsidR="00FA2469">
        <w:rPr>
          <w:rFonts w:ascii="Times New Roman" w:eastAsia="MS Mincho" w:hAnsi="Times New Roman" w:cs="Times New Roman"/>
          <w:sz w:val="24"/>
          <w:szCs w:val="24"/>
          <w:lang w:eastAsia="ja-JP"/>
        </w:rPr>
        <w:t>Unf</w:t>
      </w:r>
      <w:r w:rsidR="00C53E67">
        <w:rPr>
          <w:rFonts w:ascii="Times New Roman" w:eastAsia="MS Mincho" w:hAnsi="Times New Roman" w:cs="Times New Roman"/>
          <w:sz w:val="24"/>
          <w:szCs w:val="24"/>
          <w:lang w:eastAsia="ja-JP"/>
        </w:rPr>
        <w:t>amiliar appears to be a response to the same event, albeit 5 seconds delayed.</w:t>
      </w:r>
    </w:p>
    <w:p w14:paraId="7510AD7E" w14:textId="77777777" w:rsidR="00FA2469" w:rsidRDefault="00FA2469" w:rsidP="00736F28">
      <w:pPr>
        <w:spacing w:after="0" w:line="240" w:lineRule="auto"/>
        <w:jc w:val="both"/>
        <w:outlineLvl w:val="0"/>
        <w:rPr>
          <w:rFonts w:ascii="Times New Roman" w:eastAsia="MS Mincho" w:hAnsi="Times New Roman" w:cs="Times New Roman"/>
          <w:b/>
          <w:sz w:val="24"/>
          <w:szCs w:val="24"/>
          <w:lang w:eastAsia="ja-JP"/>
        </w:rPr>
      </w:pPr>
    </w:p>
    <w:p w14:paraId="76AE71D0" w14:textId="07068F94" w:rsidR="008340D1" w:rsidRPr="00287FDB" w:rsidRDefault="008340D1" w:rsidP="00736F28">
      <w:pPr>
        <w:spacing w:after="0" w:line="240" w:lineRule="auto"/>
        <w:jc w:val="both"/>
        <w:outlineLvl w:val="0"/>
        <w:rPr>
          <w:rFonts w:ascii="Times New Roman" w:eastAsia="MS Mincho" w:hAnsi="Times New Roman" w:cs="Times New Roman"/>
          <w:b/>
          <w:sz w:val="24"/>
          <w:szCs w:val="24"/>
          <w:lang w:eastAsia="ja-JP"/>
        </w:rPr>
      </w:pPr>
      <w:r w:rsidRPr="00287FDB">
        <w:rPr>
          <w:rFonts w:ascii="Times New Roman" w:eastAsia="MS Mincho" w:hAnsi="Times New Roman" w:cs="Times New Roman"/>
          <w:b/>
          <w:sz w:val="24"/>
          <w:szCs w:val="24"/>
          <w:lang w:eastAsia="ja-JP"/>
        </w:rPr>
        <w:t>Discussion</w:t>
      </w:r>
    </w:p>
    <w:p w14:paraId="0CCE571F" w14:textId="77777777" w:rsidR="002249B6" w:rsidRDefault="002249B6" w:rsidP="00736F28">
      <w:pPr>
        <w:spacing w:after="0" w:line="240" w:lineRule="auto"/>
        <w:jc w:val="both"/>
        <w:rPr>
          <w:rFonts w:ascii="Times New Roman" w:eastAsia="MS Mincho" w:hAnsi="Times New Roman" w:cs="Times New Roman"/>
          <w:sz w:val="24"/>
          <w:szCs w:val="24"/>
          <w:lang w:eastAsia="ja-JP"/>
        </w:rPr>
      </w:pPr>
    </w:p>
    <w:p w14:paraId="51CB7A80" w14:textId="4CD17564" w:rsidR="00CA0F92" w:rsidRDefault="00012FEA" w:rsidP="00736F28">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Research questions will be addressed in turn:</w:t>
      </w:r>
    </w:p>
    <w:p w14:paraId="49473BE4" w14:textId="77777777" w:rsidR="00012FEA" w:rsidRDefault="00012FEA" w:rsidP="00736F28">
      <w:pPr>
        <w:spacing w:after="0" w:line="240" w:lineRule="auto"/>
        <w:jc w:val="both"/>
        <w:rPr>
          <w:rFonts w:ascii="Times New Roman" w:eastAsia="MS Mincho" w:hAnsi="Times New Roman" w:cs="Times New Roman"/>
          <w:sz w:val="24"/>
          <w:szCs w:val="24"/>
          <w:lang w:eastAsia="ja-JP"/>
        </w:rPr>
      </w:pPr>
    </w:p>
    <w:p w14:paraId="1E6E4A9B" w14:textId="77777777" w:rsidR="00012FEA" w:rsidRPr="00ED0D1C" w:rsidRDefault="00012FEA" w:rsidP="00ED0D1C">
      <w:pPr>
        <w:pStyle w:val="ListParagraph"/>
        <w:numPr>
          <w:ilvl w:val="0"/>
          <w:numId w:val="20"/>
        </w:numPr>
        <w:spacing w:after="0" w:line="240" w:lineRule="auto"/>
        <w:jc w:val="both"/>
        <w:rPr>
          <w:rFonts w:ascii="Times New Roman" w:eastAsia="MS Mincho" w:hAnsi="Times New Roman" w:cs="Times New Roman"/>
          <w:b/>
          <w:sz w:val="24"/>
          <w:szCs w:val="24"/>
          <w:lang w:eastAsia="ja-JP"/>
        </w:rPr>
      </w:pPr>
      <w:r w:rsidRPr="00ED0D1C">
        <w:rPr>
          <w:rFonts w:ascii="Times New Roman" w:eastAsia="MS Mincho" w:hAnsi="Times New Roman" w:cs="Times New Roman"/>
          <w:b/>
          <w:sz w:val="24"/>
          <w:szCs w:val="24"/>
          <w:lang w:eastAsia="ja-JP"/>
        </w:rPr>
        <w:t>To what extent do participants agree on segment boundaries in a piece of contemporary music?</w:t>
      </w:r>
    </w:p>
    <w:p w14:paraId="4FAE450F" w14:textId="77777777" w:rsidR="00012FEA" w:rsidRDefault="00012FEA" w:rsidP="00012FEA">
      <w:pPr>
        <w:spacing w:after="0" w:line="240" w:lineRule="auto"/>
        <w:jc w:val="both"/>
        <w:rPr>
          <w:rFonts w:ascii="Times New Roman" w:eastAsia="MS Mincho" w:hAnsi="Times New Roman" w:cs="Times New Roman"/>
          <w:sz w:val="24"/>
          <w:szCs w:val="24"/>
          <w:lang w:eastAsia="ja-JP"/>
        </w:rPr>
      </w:pPr>
    </w:p>
    <w:p w14:paraId="503D0323" w14:textId="52099174" w:rsidR="00012FEA" w:rsidRDefault="002249B6" w:rsidP="00012FEA">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Results outlined above</w:t>
      </w:r>
      <w:r w:rsidR="00012FEA">
        <w:rPr>
          <w:rFonts w:ascii="Times New Roman" w:eastAsia="MS Mincho" w:hAnsi="Times New Roman" w:cs="Times New Roman"/>
          <w:sz w:val="24"/>
          <w:szCs w:val="24"/>
          <w:lang w:eastAsia="ja-JP"/>
        </w:rPr>
        <w:t xml:space="preserve"> </w:t>
      </w:r>
      <w:r w:rsidR="00012FEA" w:rsidRPr="00287FDB">
        <w:rPr>
          <w:rFonts w:ascii="Times New Roman" w:eastAsia="MS Mincho" w:hAnsi="Times New Roman" w:cs="Times New Roman"/>
          <w:sz w:val="24"/>
          <w:szCs w:val="24"/>
          <w:lang w:eastAsia="ja-JP"/>
        </w:rPr>
        <w:t>suggest that</w:t>
      </w:r>
      <w:r>
        <w:rPr>
          <w:rFonts w:ascii="Times New Roman" w:eastAsia="MS Mincho" w:hAnsi="Times New Roman" w:cs="Times New Roman"/>
          <w:sz w:val="24"/>
          <w:szCs w:val="24"/>
          <w:lang w:eastAsia="ja-JP"/>
        </w:rPr>
        <w:t xml:space="preserve"> taps were not evenly distributed across the piece of music</w:t>
      </w:r>
      <w:r w:rsidR="00ED0D1C">
        <w:rPr>
          <w:rFonts w:ascii="Times New Roman" w:eastAsia="MS Mincho" w:hAnsi="Times New Roman" w:cs="Times New Roman"/>
          <w:sz w:val="24"/>
          <w:szCs w:val="24"/>
          <w:lang w:eastAsia="ja-JP"/>
        </w:rPr>
        <w:t xml:space="preserve"> (w</w:t>
      </w:r>
      <w:r w:rsidR="00ED0D1C" w:rsidRPr="00ED0D1C">
        <w:rPr>
          <w:rFonts w:ascii="Times New Roman" w:eastAsia="MS Mincho" w:hAnsi="Times New Roman" w:cs="Times New Roman"/>
          <w:sz w:val="24"/>
          <w:szCs w:val="24"/>
          <w:lang w:eastAsia="ja-JP"/>
        </w:rPr>
        <w:t xml:space="preserve">e would have expected to see </w:t>
      </w:r>
      <w:r w:rsidR="00ED0D1C">
        <w:rPr>
          <w:rFonts w:ascii="Times New Roman" w:eastAsia="MS Mincho" w:hAnsi="Times New Roman" w:cs="Times New Roman"/>
          <w:sz w:val="24"/>
          <w:szCs w:val="24"/>
          <w:lang w:eastAsia="ja-JP"/>
        </w:rPr>
        <w:t>a more even distribution, had taps</w:t>
      </w:r>
      <w:r w:rsidR="00ED0D1C" w:rsidRPr="00ED0D1C">
        <w:rPr>
          <w:rFonts w:ascii="Times New Roman" w:eastAsia="MS Mincho" w:hAnsi="Times New Roman" w:cs="Times New Roman"/>
          <w:sz w:val="24"/>
          <w:szCs w:val="24"/>
          <w:lang w:eastAsia="ja-JP"/>
        </w:rPr>
        <w:t xml:space="preserve"> been random</w:t>
      </w:r>
      <w:r w:rsidR="00ED0D1C">
        <w:rPr>
          <w:rFonts w:ascii="Times New Roman" w:eastAsia="MS Mincho" w:hAnsi="Times New Roman" w:cs="Times New Roman"/>
          <w:sz w:val="24"/>
          <w:szCs w:val="24"/>
          <w:lang w:eastAsia="ja-JP"/>
        </w:rPr>
        <w:t>).</w:t>
      </w:r>
      <w:r w:rsidR="00ED0D1C" w:rsidRPr="00ED0D1C">
        <w:rPr>
          <w:rFonts w:ascii="Times New Roman" w:eastAsia="MS Mincho" w:hAnsi="Times New Roman" w:cs="Times New Roman"/>
          <w:sz w:val="24"/>
          <w:szCs w:val="24"/>
          <w:lang w:eastAsia="ja-JP"/>
        </w:rPr>
        <w:t xml:space="preserve"> </w:t>
      </w:r>
      <w:r w:rsidR="00FA2469">
        <w:rPr>
          <w:rFonts w:ascii="Times New Roman" w:hAnsi="Times New Roman"/>
          <w:sz w:val="24"/>
          <w:szCs w:val="24"/>
        </w:rPr>
        <w:t xml:space="preserve">Taken with the clustering of taps, this suggests </w:t>
      </w:r>
      <w:r>
        <w:rPr>
          <w:rFonts w:ascii="Times New Roman" w:eastAsia="MS Mincho" w:hAnsi="Times New Roman" w:cs="Times New Roman"/>
          <w:sz w:val="24"/>
          <w:szCs w:val="24"/>
          <w:lang w:eastAsia="ja-JP"/>
        </w:rPr>
        <w:t>that</w:t>
      </w:r>
      <w:r w:rsidR="00012FEA" w:rsidRPr="00287FDB">
        <w:rPr>
          <w:rFonts w:ascii="Times New Roman" w:eastAsia="MS Mincho" w:hAnsi="Times New Roman" w:cs="Times New Roman"/>
          <w:sz w:val="24"/>
          <w:szCs w:val="24"/>
          <w:lang w:eastAsia="ja-JP"/>
        </w:rPr>
        <w:t xml:space="preserve"> there are commonalities in how boundaries are perceived</w:t>
      </w:r>
      <w:r w:rsidR="00012FEA">
        <w:rPr>
          <w:rFonts w:ascii="Times New Roman" w:eastAsia="MS Mincho" w:hAnsi="Times New Roman" w:cs="Times New Roman"/>
          <w:sz w:val="24"/>
          <w:szCs w:val="24"/>
          <w:lang w:eastAsia="ja-JP"/>
        </w:rPr>
        <w:t xml:space="preserve"> by listeners</w:t>
      </w:r>
      <w:r>
        <w:rPr>
          <w:rFonts w:ascii="Times New Roman" w:eastAsia="MS Mincho" w:hAnsi="Times New Roman" w:cs="Times New Roman"/>
          <w:sz w:val="24"/>
          <w:szCs w:val="24"/>
          <w:lang w:eastAsia="ja-JP"/>
        </w:rPr>
        <w:t xml:space="preserve"> in this piece</w:t>
      </w:r>
      <w:r w:rsidR="00012FEA" w:rsidRPr="00287FDB">
        <w:rPr>
          <w:rFonts w:ascii="Times New Roman" w:eastAsia="MS Mincho" w:hAnsi="Times New Roman" w:cs="Times New Roman"/>
          <w:sz w:val="24"/>
          <w:szCs w:val="24"/>
          <w:lang w:eastAsia="ja-JP"/>
        </w:rPr>
        <w:t xml:space="preserve">. </w:t>
      </w:r>
    </w:p>
    <w:p w14:paraId="19FD05EA" w14:textId="77777777" w:rsidR="00012FEA" w:rsidRPr="00012FEA" w:rsidRDefault="00012FEA" w:rsidP="00012FEA">
      <w:pPr>
        <w:spacing w:after="0" w:line="240" w:lineRule="auto"/>
        <w:jc w:val="both"/>
        <w:rPr>
          <w:rFonts w:ascii="Times New Roman" w:eastAsia="MS Mincho" w:hAnsi="Times New Roman" w:cs="Times New Roman"/>
          <w:sz w:val="24"/>
          <w:szCs w:val="24"/>
          <w:lang w:eastAsia="ja-JP"/>
        </w:rPr>
      </w:pPr>
    </w:p>
    <w:p w14:paraId="0830E3CB" w14:textId="6644F35F" w:rsidR="00012FEA" w:rsidRPr="00ED0D1C" w:rsidRDefault="00012FEA" w:rsidP="00ED0D1C">
      <w:pPr>
        <w:pStyle w:val="ListParagraph"/>
        <w:numPr>
          <w:ilvl w:val="0"/>
          <w:numId w:val="20"/>
        </w:numPr>
        <w:spacing w:after="0" w:line="240" w:lineRule="auto"/>
        <w:jc w:val="both"/>
        <w:rPr>
          <w:rFonts w:ascii="Times New Roman" w:eastAsia="MS Mincho" w:hAnsi="Times New Roman" w:cs="Times New Roman"/>
          <w:b/>
          <w:sz w:val="24"/>
          <w:szCs w:val="24"/>
          <w:lang w:eastAsia="ja-JP"/>
        </w:rPr>
      </w:pPr>
      <w:r w:rsidRPr="00ED0D1C">
        <w:rPr>
          <w:rFonts w:ascii="Times New Roman" w:eastAsia="MS Mincho" w:hAnsi="Times New Roman" w:cs="Times New Roman"/>
          <w:b/>
          <w:sz w:val="24"/>
          <w:szCs w:val="24"/>
          <w:lang w:eastAsia="ja-JP"/>
        </w:rPr>
        <w:t>What musical features, if any, occur where there is agreement on segment boundaries?</w:t>
      </w:r>
      <w:r w:rsidR="001050B3" w:rsidRPr="00ED0D1C">
        <w:rPr>
          <w:rFonts w:ascii="Times New Roman" w:eastAsia="MS Mincho" w:hAnsi="Times New Roman" w:cs="Times New Roman"/>
          <w:b/>
          <w:sz w:val="24"/>
          <w:szCs w:val="24"/>
          <w:lang w:eastAsia="ja-JP"/>
        </w:rPr>
        <w:t xml:space="preserve"> To what extent are there similarities or differences between the structure of the work as perceived, and the structure as identified through music analysis?</w:t>
      </w:r>
    </w:p>
    <w:p w14:paraId="06530392" w14:textId="77777777" w:rsidR="00012FEA" w:rsidRDefault="00012FEA" w:rsidP="00012FEA">
      <w:pPr>
        <w:spacing w:after="0" w:line="240" w:lineRule="auto"/>
        <w:jc w:val="both"/>
        <w:rPr>
          <w:rFonts w:ascii="Times New Roman" w:eastAsia="MS Mincho" w:hAnsi="Times New Roman" w:cs="Times New Roman"/>
          <w:b/>
          <w:sz w:val="24"/>
          <w:szCs w:val="24"/>
          <w:lang w:eastAsia="ja-JP"/>
        </w:rPr>
      </w:pPr>
    </w:p>
    <w:p w14:paraId="39BCB688" w14:textId="345533CB" w:rsidR="00012FEA" w:rsidRPr="00012FEA" w:rsidRDefault="00864A3D" w:rsidP="00012FEA">
      <w:pPr>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sz w:val="24"/>
          <w:szCs w:val="24"/>
          <w:lang w:eastAsia="ja-JP"/>
        </w:rPr>
        <w:t xml:space="preserve">Clusters 1 and 2 in Table 2 above were the main areas at which all participants tapped. These received 21% and 41% of total taps respectively. </w:t>
      </w:r>
      <w:r w:rsidR="001050B3">
        <w:rPr>
          <w:rFonts w:ascii="Times New Roman" w:eastAsia="MS Mincho" w:hAnsi="Times New Roman" w:cs="Times New Roman"/>
          <w:sz w:val="24"/>
          <w:szCs w:val="24"/>
          <w:lang w:eastAsia="ja-JP"/>
        </w:rPr>
        <w:t xml:space="preserve">The first of these coincides with a segment identified through music analysis, where there is a break in the texture of the piece (a break of 13 quavers in one hand of the piano). However, although three segments outlined in the music analysis did receive a higher </w:t>
      </w:r>
      <w:r w:rsidR="00FA2469">
        <w:rPr>
          <w:rFonts w:ascii="Times New Roman" w:eastAsia="MS Mincho" w:hAnsi="Times New Roman" w:cs="Times New Roman"/>
          <w:sz w:val="24"/>
          <w:szCs w:val="24"/>
          <w:lang w:eastAsia="ja-JP"/>
        </w:rPr>
        <w:t xml:space="preserve">number </w:t>
      </w:r>
      <w:r w:rsidR="001050B3">
        <w:rPr>
          <w:rFonts w:ascii="Times New Roman" w:eastAsia="MS Mincho" w:hAnsi="Times New Roman" w:cs="Times New Roman"/>
          <w:sz w:val="24"/>
          <w:szCs w:val="24"/>
          <w:lang w:eastAsia="ja-JP"/>
        </w:rPr>
        <w:t xml:space="preserve">of taps than chance, only one of these segments was one of the main clusters of taps in the whole work. It appears that other factors than those used to inform the music analysis of the piece are more prominent in guiding the judgements of listeners regarding segmentation. </w:t>
      </w:r>
      <w:r w:rsidR="00012FEA" w:rsidRPr="00287FDB">
        <w:rPr>
          <w:rFonts w:ascii="Times New Roman" w:eastAsia="MS Mincho" w:hAnsi="Times New Roman" w:cs="Times New Roman"/>
          <w:sz w:val="24"/>
          <w:szCs w:val="24"/>
          <w:lang w:eastAsia="ja-JP"/>
        </w:rPr>
        <w:t>Musical characteristics which influence such decisions</w:t>
      </w:r>
      <w:r w:rsidR="001050B3">
        <w:rPr>
          <w:rFonts w:ascii="Times New Roman" w:eastAsia="MS Mincho" w:hAnsi="Times New Roman" w:cs="Times New Roman"/>
          <w:sz w:val="24"/>
          <w:szCs w:val="24"/>
          <w:lang w:eastAsia="ja-JP"/>
        </w:rPr>
        <w:t xml:space="preserve"> per the cluster analysis of all participants above</w:t>
      </w:r>
      <w:r w:rsidR="00012FEA" w:rsidRPr="00287FDB">
        <w:rPr>
          <w:rFonts w:ascii="Times New Roman" w:eastAsia="MS Mincho" w:hAnsi="Times New Roman" w:cs="Times New Roman"/>
          <w:sz w:val="24"/>
          <w:szCs w:val="24"/>
          <w:lang w:eastAsia="ja-JP"/>
        </w:rPr>
        <w:t xml:space="preserve"> include register</w:t>
      </w:r>
      <w:r w:rsidR="00012FEA">
        <w:rPr>
          <w:rFonts w:ascii="Times New Roman" w:eastAsia="MS Mincho" w:hAnsi="Times New Roman" w:cs="Times New Roman"/>
          <w:sz w:val="24"/>
          <w:szCs w:val="24"/>
          <w:lang w:eastAsia="ja-JP"/>
        </w:rPr>
        <w:t xml:space="preserve"> (pitch)</w:t>
      </w:r>
      <w:r w:rsidR="00012FEA" w:rsidRPr="00287FDB">
        <w:rPr>
          <w:rFonts w:ascii="Times New Roman" w:eastAsia="MS Mincho" w:hAnsi="Times New Roman" w:cs="Times New Roman"/>
          <w:sz w:val="24"/>
          <w:szCs w:val="24"/>
          <w:lang w:eastAsia="ja-JP"/>
        </w:rPr>
        <w:t>, dynamic</w:t>
      </w:r>
      <w:r w:rsidR="00012FEA">
        <w:rPr>
          <w:rFonts w:ascii="Times New Roman" w:eastAsia="MS Mincho" w:hAnsi="Times New Roman" w:cs="Times New Roman"/>
          <w:sz w:val="24"/>
          <w:szCs w:val="24"/>
          <w:lang w:eastAsia="ja-JP"/>
        </w:rPr>
        <w:t xml:space="preserve"> (volume)</w:t>
      </w:r>
      <w:r w:rsidR="00012FEA" w:rsidRPr="00287FDB">
        <w:rPr>
          <w:rFonts w:ascii="Times New Roman" w:eastAsia="MS Mincho" w:hAnsi="Times New Roman" w:cs="Times New Roman"/>
          <w:sz w:val="24"/>
          <w:szCs w:val="24"/>
          <w:lang w:eastAsia="ja-JP"/>
        </w:rPr>
        <w:t>, and iteration or breakdown of an established pattern (i.e. the greatest number of taps occurred towards the end of the piece, when the continuous ostinato and melody pattern ceases).</w:t>
      </w:r>
      <w:r w:rsidR="001050B3">
        <w:rPr>
          <w:rFonts w:ascii="Times New Roman" w:eastAsia="MS Mincho" w:hAnsi="Times New Roman" w:cs="Times New Roman"/>
          <w:sz w:val="24"/>
          <w:szCs w:val="24"/>
          <w:lang w:eastAsia="ja-JP"/>
        </w:rPr>
        <w:t xml:space="preserve"> As detailed above, participants self-reported that speed influenced their decision regarding segmentation. As the work does not change speed (or tempo) throughout, this self-report may be a proxy for a different musical characteristic. Here, perhaps note density has been interpreted as speed (i.e. a point where there are fewer notes in the bar – where one hand of the piano does not play – sounds like a change in tempo).</w:t>
      </w:r>
    </w:p>
    <w:p w14:paraId="52EC986C" w14:textId="77777777" w:rsidR="00E2302A" w:rsidRDefault="00E2302A" w:rsidP="00012FEA">
      <w:pPr>
        <w:spacing w:after="0" w:line="240" w:lineRule="auto"/>
        <w:jc w:val="both"/>
        <w:rPr>
          <w:rFonts w:ascii="Times New Roman" w:eastAsia="MS Mincho" w:hAnsi="Times New Roman" w:cs="Times New Roman"/>
          <w:sz w:val="24"/>
          <w:szCs w:val="24"/>
          <w:lang w:eastAsia="ja-JP"/>
        </w:rPr>
      </w:pPr>
    </w:p>
    <w:p w14:paraId="44F6877F" w14:textId="77777777" w:rsidR="00012FEA" w:rsidRPr="00ED0D1C" w:rsidRDefault="00012FEA" w:rsidP="00ED0D1C">
      <w:pPr>
        <w:pStyle w:val="ListParagraph"/>
        <w:numPr>
          <w:ilvl w:val="0"/>
          <w:numId w:val="20"/>
        </w:numPr>
        <w:spacing w:after="0" w:line="240" w:lineRule="auto"/>
        <w:jc w:val="both"/>
        <w:rPr>
          <w:rFonts w:ascii="Times New Roman" w:eastAsia="MS Mincho" w:hAnsi="Times New Roman" w:cs="Times New Roman"/>
          <w:b/>
          <w:sz w:val="24"/>
          <w:szCs w:val="24"/>
          <w:lang w:eastAsia="ja-JP"/>
        </w:rPr>
      </w:pPr>
      <w:r w:rsidRPr="00ED0D1C">
        <w:rPr>
          <w:rFonts w:ascii="Times New Roman" w:eastAsia="MS Mincho" w:hAnsi="Times New Roman" w:cs="Times New Roman"/>
          <w:b/>
          <w:sz w:val="24"/>
          <w:szCs w:val="24"/>
          <w:lang w:eastAsia="ja-JP"/>
        </w:rPr>
        <w:t>Does musical training influence decisions of segmentation?</w:t>
      </w:r>
    </w:p>
    <w:p w14:paraId="12A1B740" w14:textId="77777777" w:rsidR="00012FEA" w:rsidRDefault="00012FEA" w:rsidP="00012FEA">
      <w:pPr>
        <w:spacing w:after="0" w:line="240" w:lineRule="auto"/>
        <w:jc w:val="both"/>
        <w:rPr>
          <w:rFonts w:ascii="Times New Roman" w:eastAsia="MS Mincho" w:hAnsi="Times New Roman" w:cs="Times New Roman"/>
          <w:sz w:val="24"/>
          <w:szCs w:val="24"/>
          <w:lang w:eastAsia="ja-JP"/>
        </w:rPr>
      </w:pPr>
    </w:p>
    <w:p w14:paraId="0FAA83FC" w14:textId="77527B57" w:rsidR="001D345A" w:rsidRDefault="00401D6A" w:rsidP="00012FEA">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No. </w:t>
      </w:r>
      <w:r w:rsidR="001050B3">
        <w:rPr>
          <w:rFonts w:ascii="Times New Roman" w:eastAsia="MS Mincho" w:hAnsi="Times New Roman" w:cs="Times New Roman"/>
          <w:sz w:val="24"/>
          <w:szCs w:val="24"/>
          <w:lang w:eastAsia="ja-JP"/>
        </w:rPr>
        <w:t xml:space="preserve">Musical </w:t>
      </w:r>
      <w:r w:rsidR="00FA2469">
        <w:rPr>
          <w:rFonts w:ascii="Times New Roman" w:hAnsi="Times New Roman"/>
          <w:sz w:val="24"/>
          <w:szCs w:val="24"/>
        </w:rPr>
        <w:t xml:space="preserve">training </w:t>
      </w:r>
      <w:r w:rsidR="001D345A">
        <w:rPr>
          <w:rFonts w:ascii="Times New Roman" w:hAnsi="Times New Roman"/>
          <w:sz w:val="24"/>
          <w:szCs w:val="24"/>
        </w:rPr>
        <w:t xml:space="preserve">(participants were considered to be musically trained if they had 10 or more years of musical training) </w:t>
      </w:r>
      <w:r w:rsidR="001050B3">
        <w:rPr>
          <w:rFonts w:ascii="Times New Roman" w:eastAsia="MS Mincho" w:hAnsi="Times New Roman" w:cs="Times New Roman"/>
          <w:sz w:val="24"/>
          <w:szCs w:val="24"/>
          <w:lang w:eastAsia="ja-JP"/>
        </w:rPr>
        <w:t>did not appear to influence decisions of segmentation</w:t>
      </w:r>
      <w:r w:rsidR="001D345A">
        <w:rPr>
          <w:rFonts w:ascii="Times New Roman" w:eastAsia="MS Mincho" w:hAnsi="Times New Roman" w:cs="Times New Roman"/>
          <w:sz w:val="24"/>
          <w:szCs w:val="24"/>
          <w:lang w:eastAsia="ja-JP"/>
        </w:rPr>
        <w:t>.</w:t>
      </w:r>
    </w:p>
    <w:p w14:paraId="5AA16C08" w14:textId="77777777" w:rsidR="00E2302A" w:rsidRDefault="00E2302A" w:rsidP="00012FEA">
      <w:pPr>
        <w:spacing w:after="0" w:line="240" w:lineRule="auto"/>
        <w:jc w:val="both"/>
        <w:rPr>
          <w:rFonts w:ascii="Times New Roman" w:eastAsia="MS Mincho" w:hAnsi="Times New Roman" w:cs="Times New Roman"/>
          <w:sz w:val="24"/>
          <w:szCs w:val="24"/>
          <w:lang w:eastAsia="ja-JP"/>
        </w:rPr>
      </w:pPr>
    </w:p>
    <w:p w14:paraId="40B8F8AA" w14:textId="77777777" w:rsidR="00012FEA" w:rsidRPr="00ED0D1C" w:rsidRDefault="00012FEA" w:rsidP="00ED0D1C">
      <w:pPr>
        <w:pStyle w:val="ListParagraph"/>
        <w:numPr>
          <w:ilvl w:val="0"/>
          <w:numId w:val="20"/>
        </w:numPr>
        <w:spacing w:after="0" w:line="240" w:lineRule="auto"/>
        <w:jc w:val="both"/>
        <w:rPr>
          <w:rFonts w:ascii="Times New Roman" w:eastAsia="MS Mincho" w:hAnsi="Times New Roman" w:cs="Times New Roman"/>
          <w:b/>
          <w:sz w:val="24"/>
          <w:szCs w:val="24"/>
          <w:lang w:eastAsia="ja-JP"/>
        </w:rPr>
      </w:pPr>
      <w:r w:rsidRPr="00ED0D1C">
        <w:rPr>
          <w:rFonts w:ascii="Times New Roman" w:eastAsia="MS Mincho" w:hAnsi="Times New Roman" w:cs="Times New Roman"/>
          <w:b/>
          <w:sz w:val="24"/>
          <w:szCs w:val="24"/>
          <w:lang w:eastAsia="ja-JP"/>
        </w:rPr>
        <w:t>Does familiarity with contemporary music influence decisions relating to segmentation?</w:t>
      </w:r>
    </w:p>
    <w:p w14:paraId="5E013100" w14:textId="77777777" w:rsidR="000059D9" w:rsidRPr="00287FDB" w:rsidRDefault="000059D9" w:rsidP="00736F28">
      <w:pPr>
        <w:spacing w:after="0" w:line="240" w:lineRule="auto"/>
        <w:jc w:val="both"/>
        <w:rPr>
          <w:rFonts w:ascii="Times New Roman" w:eastAsia="MS Mincho" w:hAnsi="Times New Roman" w:cs="Times New Roman"/>
          <w:sz w:val="24"/>
          <w:szCs w:val="24"/>
          <w:lang w:eastAsia="ja-JP"/>
        </w:rPr>
      </w:pPr>
    </w:p>
    <w:p w14:paraId="77FA0132" w14:textId="5AAD637C" w:rsidR="00631763" w:rsidRPr="00287FDB" w:rsidRDefault="006A248E" w:rsidP="00736F28">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Yes, </w:t>
      </w:r>
      <w:r w:rsidR="00F3358D" w:rsidRPr="00287FDB">
        <w:rPr>
          <w:rFonts w:ascii="Times New Roman" w:eastAsia="MS Mincho" w:hAnsi="Times New Roman" w:cs="Times New Roman"/>
          <w:sz w:val="24"/>
          <w:szCs w:val="24"/>
          <w:lang w:eastAsia="ja-JP"/>
        </w:rPr>
        <w:t>Results suggest that musical experience and expertise have less impact on decisions relating to segment boundaries in contemporary music than familiarity with contemporary music in general.</w:t>
      </w:r>
      <w:r w:rsidR="001050B3">
        <w:rPr>
          <w:rFonts w:ascii="Times New Roman" w:eastAsia="MS Mincho" w:hAnsi="Times New Roman" w:cs="Times New Roman"/>
          <w:sz w:val="24"/>
          <w:szCs w:val="24"/>
          <w:lang w:eastAsia="ja-JP"/>
        </w:rPr>
        <w:t xml:space="preserve"> Those familiar with contemporary music tapped more in line with the music analysis (segment 4 in Table 1), and data could be interpreted as this group having reacted sooner to changes in the musical texture.</w:t>
      </w:r>
      <w:r w:rsidR="00F3358D" w:rsidRPr="00287FDB">
        <w:rPr>
          <w:rFonts w:ascii="Times New Roman" w:eastAsia="MS Mincho" w:hAnsi="Times New Roman" w:cs="Times New Roman"/>
          <w:sz w:val="24"/>
          <w:szCs w:val="24"/>
          <w:lang w:eastAsia="ja-JP"/>
        </w:rPr>
        <w:t xml:space="preserve"> </w:t>
      </w:r>
      <w:r w:rsidR="00276AAB" w:rsidRPr="00287FDB">
        <w:rPr>
          <w:rFonts w:ascii="Times New Roman" w:eastAsia="MS Mincho" w:hAnsi="Times New Roman" w:cs="Times New Roman"/>
          <w:sz w:val="24"/>
          <w:szCs w:val="24"/>
          <w:lang w:eastAsia="ja-JP"/>
        </w:rPr>
        <w:t>There was therefore more coincidence with the findings of music analysts in the participants who were familiar with contemporary music.</w:t>
      </w:r>
    </w:p>
    <w:p w14:paraId="21BEE7CD" w14:textId="77777777" w:rsidR="00631763" w:rsidRPr="00287FDB" w:rsidRDefault="00631763" w:rsidP="00736F28">
      <w:pPr>
        <w:spacing w:after="0" w:line="240" w:lineRule="auto"/>
        <w:jc w:val="both"/>
        <w:outlineLvl w:val="0"/>
        <w:rPr>
          <w:rFonts w:ascii="Times New Roman" w:eastAsia="MS Mincho" w:hAnsi="Times New Roman" w:cs="Times New Roman"/>
          <w:b/>
          <w:sz w:val="24"/>
          <w:szCs w:val="24"/>
          <w:lang w:eastAsia="ja-JP"/>
        </w:rPr>
      </w:pPr>
    </w:p>
    <w:p w14:paraId="02AB79B3" w14:textId="0376BDA8" w:rsidR="0001392C" w:rsidRDefault="0001392C" w:rsidP="00736F28">
      <w:pPr>
        <w:spacing w:after="0" w:line="240" w:lineRule="auto"/>
        <w:jc w:val="both"/>
        <w:outlineLvl w:val="0"/>
        <w:rPr>
          <w:rFonts w:ascii="Times New Roman" w:eastAsia="MS Mincho" w:hAnsi="Times New Roman" w:cs="Times New Roman"/>
          <w:b/>
          <w:sz w:val="24"/>
          <w:szCs w:val="24"/>
          <w:lang w:eastAsia="ja-JP"/>
        </w:rPr>
      </w:pPr>
      <w:r w:rsidRPr="00287FDB">
        <w:rPr>
          <w:rFonts w:ascii="Times New Roman" w:eastAsia="MS Mincho" w:hAnsi="Times New Roman" w:cs="Times New Roman"/>
          <w:b/>
          <w:sz w:val="24"/>
          <w:szCs w:val="24"/>
          <w:lang w:eastAsia="ja-JP"/>
        </w:rPr>
        <w:t>Conclusion</w:t>
      </w:r>
    </w:p>
    <w:p w14:paraId="71B3080A" w14:textId="77777777" w:rsidR="00370C1D" w:rsidRDefault="00370C1D" w:rsidP="00736F28">
      <w:pPr>
        <w:pStyle w:val="ESCOMAbstractHeading"/>
        <w:spacing w:before="0" w:after="0"/>
        <w:jc w:val="both"/>
        <w:outlineLvl w:val="0"/>
        <w:rPr>
          <w:rFonts w:cs="Times New Roman"/>
          <w:color w:val="auto"/>
          <w:lang w:val="en-GB"/>
        </w:rPr>
      </w:pPr>
    </w:p>
    <w:p w14:paraId="198B92EE" w14:textId="24E01C40" w:rsidR="00E34028" w:rsidRDefault="001050B3" w:rsidP="00736F28">
      <w:pPr>
        <w:pStyle w:val="ESCOMAbstractHeading"/>
        <w:spacing w:before="0" w:after="0"/>
        <w:jc w:val="both"/>
        <w:outlineLvl w:val="0"/>
        <w:rPr>
          <w:rFonts w:cs="Times New Roman"/>
          <w:b w:val="0"/>
          <w:color w:val="auto"/>
          <w:lang w:val="en-GB"/>
        </w:rPr>
      </w:pPr>
      <w:r>
        <w:rPr>
          <w:rFonts w:cs="Times New Roman"/>
          <w:b w:val="0"/>
          <w:color w:val="auto"/>
          <w:lang w:val="en-GB"/>
        </w:rPr>
        <w:t xml:space="preserve">Overall, this study suggests that those features identified by a music analyst as marking segment boundaries may not be those which are most salient to music listeners. Although there is some coincidence of the most prominent groups of taps for all participants coinciding with one segment in the music analysis, other clusters occurred at different points. These points seem to have occurred where the music changed significantly in dynamic (volume) or register, or where one </w:t>
      </w:r>
      <w:r w:rsidR="00FA2469">
        <w:rPr>
          <w:b w:val="0"/>
          <w:bCs w:val="0"/>
        </w:rPr>
        <w:t xml:space="preserve">hand </w:t>
      </w:r>
      <w:r>
        <w:rPr>
          <w:rFonts w:cs="Times New Roman"/>
          <w:b w:val="0"/>
          <w:color w:val="auto"/>
          <w:lang w:val="en-GB"/>
        </w:rPr>
        <w:t>in the piano part had a rest for 10-13 quavers</w:t>
      </w:r>
      <w:r w:rsidR="006A248E">
        <w:rPr>
          <w:rFonts w:cs="Times New Roman"/>
          <w:b w:val="0"/>
          <w:color w:val="auto"/>
          <w:lang w:val="en-GB"/>
        </w:rPr>
        <w:t xml:space="preserve"> (NB. Some audience members could see the pianist’s hands and the piano keyboard, but only from a distance)</w:t>
      </w:r>
      <w:r>
        <w:rPr>
          <w:rFonts w:cs="Times New Roman"/>
          <w:b w:val="0"/>
          <w:color w:val="auto"/>
          <w:lang w:val="en-GB"/>
        </w:rPr>
        <w:t xml:space="preserve">. These musical factors which influenced segmentation appear to be evidenced in participants’ </w:t>
      </w:r>
      <w:r w:rsidR="00BD31A1">
        <w:rPr>
          <w:rFonts w:cs="Times New Roman"/>
          <w:b w:val="0"/>
          <w:color w:val="auto"/>
          <w:lang w:val="en-GB"/>
        </w:rPr>
        <w:t>self-reports</w:t>
      </w:r>
      <w:r>
        <w:rPr>
          <w:rFonts w:cs="Times New Roman"/>
          <w:b w:val="0"/>
          <w:color w:val="auto"/>
          <w:lang w:val="en-GB"/>
        </w:rPr>
        <w:t xml:space="preserve"> of how they made decisions (providing that change in speed may be interpreted as a change in note density). </w:t>
      </w:r>
      <w:r w:rsidR="00BD31A1">
        <w:rPr>
          <w:rFonts w:cs="Times New Roman"/>
          <w:b w:val="0"/>
          <w:color w:val="auto"/>
          <w:lang w:val="en-GB"/>
        </w:rPr>
        <w:t xml:space="preserve">Findings discussed here therefore support recent discussions of the importance of pitch and dynamics in the perception of musical change. </w:t>
      </w:r>
      <w:r>
        <w:rPr>
          <w:rFonts w:cs="Times New Roman"/>
          <w:b w:val="0"/>
          <w:color w:val="auto"/>
          <w:lang w:val="en-GB"/>
        </w:rPr>
        <w:t xml:space="preserve">Familiarity with contemporary music seems to have more of an influence on decision of segmentations than musical </w:t>
      </w:r>
      <w:r w:rsidR="0041659D">
        <w:rPr>
          <w:b w:val="0"/>
          <w:bCs w:val="0"/>
        </w:rPr>
        <w:t>training</w:t>
      </w:r>
      <w:r>
        <w:rPr>
          <w:rFonts w:cs="Times New Roman"/>
          <w:b w:val="0"/>
          <w:color w:val="auto"/>
          <w:lang w:val="en-GB"/>
        </w:rPr>
        <w:t>.</w:t>
      </w:r>
      <w:r w:rsidR="00E14A91">
        <w:rPr>
          <w:rFonts w:cs="Times New Roman"/>
          <w:b w:val="0"/>
          <w:color w:val="auto"/>
          <w:lang w:val="en-GB"/>
        </w:rPr>
        <w:t xml:space="preserve"> </w:t>
      </w:r>
      <w:r w:rsidR="006A248E">
        <w:rPr>
          <w:rFonts w:cs="Times New Roman"/>
          <w:b w:val="0"/>
          <w:color w:val="auto"/>
          <w:lang w:val="en-GB"/>
        </w:rPr>
        <w:t>Although there was some overlap in these groups (those with musical training and those familiar with contemporary classical music), the overlap was only partial</w:t>
      </w:r>
      <w:r w:rsidR="006A017A">
        <w:rPr>
          <w:rFonts w:cs="Times New Roman"/>
          <w:b w:val="0"/>
          <w:color w:val="auto"/>
          <w:lang w:val="en-GB"/>
        </w:rPr>
        <w:t xml:space="preserve"> (</w:t>
      </w:r>
      <w:r w:rsidR="00E34028">
        <w:rPr>
          <w:rFonts w:cs="Times New Roman"/>
          <w:b w:val="0"/>
          <w:color w:val="auto"/>
          <w:lang w:val="en-GB"/>
        </w:rPr>
        <w:t>46.67% of the</w:t>
      </w:r>
      <w:r w:rsidR="006A017A">
        <w:rPr>
          <w:rFonts w:cs="Times New Roman"/>
          <w:b w:val="0"/>
          <w:color w:val="auto"/>
          <w:lang w:val="en-GB"/>
        </w:rPr>
        <w:t xml:space="preserve"> participants who </w:t>
      </w:r>
      <w:r w:rsidR="00E34028">
        <w:rPr>
          <w:rFonts w:cs="Times New Roman"/>
          <w:b w:val="0"/>
          <w:color w:val="auto"/>
          <w:lang w:val="en-GB"/>
        </w:rPr>
        <w:t xml:space="preserve">responded with </w:t>
      </w:r>
      <w:r w:rsidR="006A017A">
        <w:rPr>
          <w:rFonts w:cs="Times New Roman"/>
          <w:b w:val="0"/>
          <w:color w:val="auto"/>
          <w:lang w:val="en-GB"/>
        </w:rPr>
        <w:t>5-7 on a 7-point Likert scale</w:t>
      </w:r>
      <w:r w:rsidR="00E34028">
        <w:rPr>
          <w:rFonts w:cs="Times New Roman"/>
          <w:b w:val="0"/>
          <w:color w:val="auto"/>
          <w:lang w:val="en-GB"/>
        </w:rPr>
        <w:t xml:space="preserve"> to </w:t>
      </w:r>
      <w:r w:rsidR="00E34028">
        <w:rPr>
          <w:rFonts w:cs="Times New Roman"/>
          <w:b w:val="0"/>
          <w:color w:val="auto"/>
          <w:lang w:val="en-GB"/>
        </w:rPr>
        <w:lastRenderedPageBreak/>
        <w:t>the question regarding their familiarity with contemporary classical music</w:t>
      </w:r>
      <w:r w:rsidR="006A017A">
        <w:rPr>
          <w:rFonts w:cs="Times New Roman"/>
          <w:b w:val="0"/>
          <w:color w:val="auto"/>
          <w:lang w:val="en-GB"/>
        </w:rPr>
        <w:t xml:space="preserve"> were also </w:t>
      </w:r>
      <w:r w:rsidR="00E34028">
        <w:rPr>
          <w:rFonts w:cs="Times New Roman"/>
          <w:b w:val="0"/>
          <w:color w:val="auto"/>
          <w:lang w:val="en-GB"/>
        </w:rPr>
        <w:t xml:space="preserve">considered to be </w:t>
      </w:r>
      <w:r w:rsidR="006A017A">
        <w:rPr>
          <w:rFonts w:cs="Times New Roman"/>
          <w:b w:val="0"/>
          <w:color w:val="auto"/>
          <w:lang w:val="en-GB"/>
        </w:rPr>
        <w:t>musicians</w:t>
      </w:r>
      <w:r w:rsidR="00E34028">
        <w:rPr>
          <w:rFonts w:cs="Times New Roman"/>
          <w:b w:val="0"/>
          <w:color w:val="auto"/>
          <w:lang w:val="en-GB"/>
        </w:rPr>
        <w:t xml:space="preserve"> for the purposes of this study, i.e. they had 10 or more years of musical training</w:t>
      </w:r>
      <w:r w:rsidR="006A017A">
        <w:rPr>
          <w:rFonts w:cs="Times New Roman"/>
          <w:b w:val="0"/>
          <w:color w:val="auto"/>
          <w:lang w:val="en-GB"/>
        </w:rPr>
        <w:t>)</w:t>
      </w:r>
      <w:r w:rsidR="006A248E">
        <w:rPr>
          <w:rFonts w:cs="Times New Roman"/>
          <w:b w:val="0"/>
          <w:color w:val="auto"/>
          <w:lang w:val="en-GB"/>
        </w:rPr>
        <w:t>.</w:t>
      </w:r>
      <w:r w:rsidR="00BD31A1">
        <w:rPr>
          <w:rFonts w:cs="Times New Roman"/>
          <w:b w:val="0"/>
          <w:color w:val="auto"/>
          <w:lang w:val="en-GB"/>
        </w:rPr>
        <w:t xml:space="preserve"> Findings in the current study could be interpreted as supportive of the notion of the ‘experienced listener’.</w:t>
      </w:r>
    </w:p>
    <w:p w14:paraId="77589323" w14:textId="77777777" w:rsidR="001050B3" w:rsidRDefault="001050B3" w:rsidP="00736F28">
      <w:pPr>
        <w:pStyle w:val="ESCOMAbstractHeading"/>
        <w:spacing w:before="0" w:after="0"/>
        <w:jc w:val="both"/>
        <w:outlineLvl w:val="0"/>
        <w:rPr>
          <w:rFonts w:cs="Times New Roman"/>
          <w:b w:val="0"/>
          <w:color w:val="auto"/>
          <w:lang w:val="en-GB"/>
        </w:rPr>
      </w:pPr>
    </w:p>
    <w:p w14:paraId="5D392B09" w14:textId="543992C5" w:rsidR="00026999" w:rsidRDefault="00026999" w:rsidP="00736F28">
      <w:pPr>
        <w:pStyle w:val="ESCOMAbstractHeading"/>
        <w:spacing w:before="0" w:after="0"/>
        <w:jc w:val="both"/>
        <w:outlineLvl w:val="0"/>
        <w:rPr>
          <w:rFonts w:cs="Times New Roman"/>
          <w:b w:val="0"/>
          <w:color w:val="auto"/>
          <w:lang w:val="en-GB"/>
        </w:rPr>
      </w:pPr>
      <w:r>
        <w:rPr>
          <w:rFonts w:cs="Times New Roman"/>
          <w:b w:val="0"/>
          <w:color w:val="auto"/>
          <w:lang w:val="en-GB"/>
        </w:rPr>
        <w:t xml:space="preserve">Future studies should consider conducting audience research in a live concert hall setting, using a smartphone application which can be freely downloaded onto </w:t>
      </w:r>
      <w:r w:rsidR="0041659D">
        <w:rPr>
          <w:rFonts w:cs="Times New Roman"/>
          <w:b w:val="0"/>
          <w:color w:val="auto"/>
          <w:lang w:val="en-GB"/>
        </w:rPr>
        <w:t xml:space="preserve">participants’ </w:t>
      </w:r>
      <w:r>
        <w:rPr>
          <w:rFonts w:cs="Times New Roman"/>
          <w:b w:val="0"/>
          <w:color w:val="auto"/>
          <w:lang w:val="en-GB"/>
        </w:rPr>
        <w:t>personal devices. This allows for high resolution and non-obtrusive data capture, which may be conducted in a silent, low-light environment. Data collection by smartphone application also allows for participants to contribute responses both within (real time responses to musical structure) and outside (demographic data and subjective responses to music) the concert hall environment.</w:t>
      </w:r>
    </w:p>
    <w:p w14:paraId="7EE95BE0" w14:textId="77777777" w:rsidR="001050B3" w:rsidRDefault="001050B3" w:rsidP="00736F28">
      <w:pPr>
        <w:pStyle w:val="ESCOMAbstractHeading"/>
        <w:spacing w:before="0" w:after="0"/>
        <w:jc w:val="both"/>
        <w:outlineLvl w:val="0"/>
        <w:rPr>
          <w:rFonts w:cs="Times New Roman"/>
          <w:b w:val="0"/>
          <w:color w:val="auto"/>
          <w:lang w:val="en-GB"/>
        </w:rPr>
      </w:pPr>
    </w:p>
    <w:p w14:paraId="7E909530" w14:textId="28481DFC" w:rsidR="005C4317" w:rsidRPr="00287FDB" w:rsidRDefault="005C4317" w:rsidP="00736F28">
      <w:pPr>
        <w:pStyle w:val="ESCOMAbstractHeading"/>
        <w:spacing w:before="0" w:after="0"/>
        <w:jc w:val="both"/>
        <w:outlineLvl w:val="0"/>
        <w:rPr>
          <w:rFonts w:cs="Times New Roman"/>
          <w:color w:val="auto"/>
          <w:lang w:val="en-GB"/>
        </w:rPr>
      </w:pPr>
      <w:r w:rsidRPr="00287FDB">
        <w:rPr>
          <w:rFonts w:cs="Times New Roman"/>
          <w:color w:val="auto"/>
          <w:lang w:val="en-GB"/>
        </w:rPr>
        <w:t>Acknowledgements</w:t>
      </w:r>
    </w:p>
    <w:p w14:paraId="7C4C41F5" w14:textId="77777777" w:rsidR="00370C1D" w:rsidRDefault="00370C1D" w:rsidP="00736F28">
      <w:pPr>
        <w:pStyle w:val="ESCOMAbstractHeading"/>
        <w:spacing w:before="0" w:after="0"/>
        <w:jc w:val="both"/>
        <w:rPr>
          <w:rFonts w:cs="Times New Roman"/>
          <w:b w:val="0"/>
          <w:bCs w:val="0"/>
          <w:lang w:val="en-GB" w:eastAsia="en-GB"/>
        </w:rPr>
      </w:pPr>
    </w:p>
    <w:p w14:paraId="0BB85471" w14:textId="308EB99D" w:rsidR="005C4317" w:rsidRPr="00287FDB" w:rsidRDefault="00370C1D" w:rsidP="00736F28">
      <w:pPr>
        <w:pStyle w:val="ESCOMAbstractHeading"/>
        <w:spacing w:before="0" w:after="0"/>
        <w:jc w:val="both"/>
        <w:rPr>
          <w:rFonts w:cs="Times New Roman"/>
          <w:b w:val="0"/>
          <w:bCs w:val="0"/>
          <w:lang w:val="en-GB" w:eastAsia="en-GB"/>
        </w:rPr>
      </w:pPr>
      <w:r>
        <w:rPr>
          <w:rFonts w:cs="Times New Roman"/>
          <w:b w:val="0"/>
          <w:bCs w:val="0"/>
          <w:lang w:val="en-GB" w:eastAsia="en-GB"/>
        </w:rPr>
        <w:t xml:space="preserve">Many thanks to the Museum of Science and Industry (Manchester) and the Manchester Science Festival team. </w:t>
      </w:r>
      <w:r w:rsidR="00026999">
        <w:rPr>
          <w:rFonts w:cs="Times New Roman"/>
          <w:b w:val="0"/>
          <w:bCs w:val="0"/>
          <w:lang w:val="en-GB" w:eastAsia="en-GB"/>
        </w:rPr>
        <w:t>Thanks to Professor Richard St</w:t>
      </w:r>
      <w:r w:rsidR="00E14A91">
        <w:rPr>
          <w:rFonts w:cs="Times New Roman"/>
          <w:b w:val="0"/>
          <w:bCs w:val="0"/>
          <w:lang w:val="en-GB" w:eastAsia="en-GB"/>
        </w:rPr>
        <w:t>einitz for invaluable expertise</w:t>
      </w:r>
      <w:r w:rsidR="00514FDD">
        <w:rPr>
          <w:rFonts w:cs="Times New Roman"/>
          <w:b w:val="0"/>
          <w:bCs w:val="0"/>
          <w:lang w:val="en-GB" w:eastAsia="en-GB"/>
        </w:rPr>
        <w:t xml:space="preserve">. </w:t>
      </w:r>
      <w:r w:rsidR="00514FDD" w:rsidRPr="0046490E">
        <w:rPr>
          <w:rFonts w:cs="Times New Roman"/>
          <w:b w:val="0"/>
          <w:bCs w:val="0"/>
          <w:lang w:val="en-GB" w:eastAsia="en-GB"/>
        </w:rPr>
        <w:t>This research was partially supported by the programme grant "Fusing Audio and Semantic Technologies for Intelligent Music Production and Consumption" awarded by the Engineering and Physical Sciences Research Council (EP/L019981/1).</w:t>
      </w:r>
    </w:p>
    <w:p w14:paraId="7D569B4B" w14:textId="398C2C39" w:rsidR="005C4317" w:rsidRDefault="005C4317" w:rsidP="00736F28">
      <w:pPr>
        <w:spacing w:after="0" w:line="240" w:lineRule="auto"/>
        <w:jc w:val="both"/>
        <w:outlineLvl w:val="0"/>
        <w:rPr>
          <w:rFonts w:ascii="Times New Roman" w:hAnsi="Times New Roman" w:cs="Times New Roman"/>
          <w:sz w:val="24"/>
          <w:szCs w:val="24"/>
        </w:rPr>
      </w:pPr>
      <w:r w:rsidRPr="00287FDB">
        <w:rPr>
          <w:rFonts w:ascii="Times New Roman" w:hAnsi="Times New Roman" w:cs="Times New Roman"/>
          <w:sz w:val="24"/>
          <w:szCs w:val="24"/>
        </w:rPr>
        <w:br w:type="page"/>
      </w:r>
    </w:p>
    <w:p w14:paraId="3B6BBBD8" w14:textId="77777777" w:rsidR="00006C95" w:rsidRPr="00006C95" w:rsidRDefault="00006C95" w:rsidP="00006C95">
      <w:pPr>
        <w:spacing w:after="0" w:line="240" w:lineRule="auto"/>
        <w:jc w:val="both"/>
        <w:outlineLvl w:val="0"/>
        <w:rPr>
          <w:rFonts w:ascii="Times New Roman" w:eastAsia="MS Mincho" w:hAnsi="Times New Roman" w:cs="Times New Roman"/>
          <w:b/>
          <w:sz w:val="24"/>
          <w:szCs w:val="24"/>
          <w:lang w:eastAsia="ja-JP"/>
        </w:rPr>
      </w:pPr>
      <w:r w:rsidRPr="00006C95">
        <w:rPr>
          <w:rFonts w:ascii="Times New Roman" w:eastAsia="MS Mincho" w:hAnsi="Times New Roman" w:cs="Times New Roman"/>
          <w:b/>
          <w:sz w:val="24"/>
          <w:szCs w:val="24"/>
          <w:lang w:eastAsia="ja-JP"/>
        </w:rPr>
        <w:lastRenderedPageBreak/>
        <w:t>Conflict of Interest Statement</w:t>
      </w:r>
    </w:p>
    <w:p w14:paraId="2F12267C" w14:textId="4C8C96FC" w:rsidR="00006C95" w:rsidRDefault="00006C95" w:rsidP="00006C95">
      <w:pPr>
        <w:pStyle w:val="NormalWeb"/>
      </w:pPr>
      <w:r>
        <w:t xml:space="preserve">The submitted work was not carried out in the presence of any personal, professional or financial relationships that could potentially be construed as a conflict of interest. </w:t>
      </w:r>
    </w:p>
    <w:p w14:paraId="462E53EE" w14:textId="77777777" w:rsidR="00006C95" w:rsidRPr="00287FDB" w:rsidRDefault="00006C95" w:rsidP="00736F28">
      <w:pPr>
        <w:spacing w:after="0" w:line="240" w:lineRule="auto"/>
        <w:jc w:val="both"/>
        <w:outlineLvl w:val="0"/>
        <w:rPr>
          <w:rFonts w:ascii="Times New Roman" w:eastAsia="MS Mincho" w:hAnsi="Times New Roman" w:cs="Times New Roman"/>
          <w:b/>
          <w:sz w:val="24"/>
          <w:szCs w:val="24"/>
          <w:lang w:eastAsia="ja-JP"/>
        </w:rPr>
      </w:pPr>
    </w:p>
    <w:p w14:paraId="658C23E5" w14:textId="14D7BFBB" w:rsidR="00973EE0" w:rsidRDefault="00276AAB" w:rsidP="00736F28">
      <w:pPr>
        <w:spacing w:after="0" w:line="240" w:lineRule="auto"/>
        <w:jc w:val="both"/>
        <w:outlineLvl w:val="0"/>
        <w:rPr>
          <w:rFonts w:ascii="Times New Roman" w:eastAsia="MS Mincho" w:hAnsi="Times New Roman" w:cs="Times New Roman"/>
          <w:b/>
          <w:sz w:val="24"/>
          <w:szCs w:val="24"/>
          <w:lang w:eastAsia="ja-JP"/>
        </w:rPr>
      </w:pPr>
      <w:r w:rsidRPr="00287FDB">
        <w:rPr>
          <w:rFonts w:ascii="Times New Roman" w:eastAsia="MS Mincho" w:hAnsi="Times New Roman" w:cs="Times New Roman"/>
          <w:b/>
          <w:sz w:val="24"/>
          <w:szCs w:val="24"/>
          <w:lang w:eastAsia="ja-JP"/>
        </w:rPr>
        <w:t>References</w:t>
      </w:r>
    </w:p>
    <w:p w14:paraId="16598642" w14:textId="77777777" w:rsidR="00E2302A" w:rsidRDefault="00E2302A" w:rsidP="00736F28">
      <w:pPr>
        <w:spacing w:after="0" w:line="240" w:lineRule="auto"/>
        <w:jc w:val="both"/>
        <w:outlineLvl w:val="0"/>
        <w:rPr>
          <w:rFonts w:ascii="Times New Roman" w:eastAsia="MS Mincho" w:hAnsi="Times New Roman" w:cs="Times New Roman"/>
          <w:b/>
          <w:sz w:val="24"/>
          <w:szCs w:val="24"/>
          <w:lang w:eastAsia="ja-JP"/>
        </w:rPr>
      </w:pPr>
    </w:p>
    <w:p w14:paraId="175847C6"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Aljanaki, A., Wiering, F., &amp; Veltkamp, R. C. (2015). MediaEval 2015: A Segmentation-based Approach to Continuous Emotion Tracking. Paper presented at the MediaEval.</w:t>
      </w:r>
    </w:p>
    <w:p w14:paraId="30C63665"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Bigand, E. (2002, Oct 25-27). More about the musical expertise of musically untrained listeners. Paper presented at the Conference on Neurosciences and Music: Mutual Interactions and Implications on Developmental Functions, Venice, Italy.</w:t>
      </w:r>
    </w:p>
    <w:p w14:paraId="3F2194C3" w14:textId="0C9BB1FA"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Bigand, E., &amp; Poulin-Charronnat, B. (2006). Are we "experienced listeners"? A review of the musical capacities that do not depend on formal musical training. </w:t>
      </w:r>
      <w:r w:rsidRPr="00EB7B53">
        <w:rPr>
          <w:rFonts w:ascii="Times New Roman" w:eastAsia="SimSun" w:hAnsi="Times New Roman" w:cs="Times New Roman"/>
          <w:i/>
          <w:color w:val="000000"/>
          <w:sz w:val="24"/>
          <w:szCs w:val="24"/>
          <w:lang w:eastAsia="en-GB"/>
        </w:rPr>
        <w:t>Cognition</w:t>
      </w:r>
      <w:r w:rsidRPr="004172E1">
        <w:rPr>
          <w:rFonts w:ascii="Times New Roman" w:eastAsia="SimSun" w:hAnsi="Times New Roman" w:cs="Times New Roman"/>
          <w:color w:val="000000"/>
          <w:sz w:val="24"/>
          <w:szCs w:val="24"/>
          <w:lang w:eastAsia="en-GB"/>
        </w:rPr>
        <w:t xml:space="preserve">, 100(1), 100-130. </w:t>
      </w:r>
    </w:p>
    <w:p w14:paraId="0654CF0A"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Bruderer, M. J., &amp; McKinney, M. F. (2008). Perceptual evaluation of models for music segmentation. Paper presented at the Proceedings of the 4th Conference on Interdisciplinary Musicology.</w:t>
      </w:r>
    </w:p>
    <w:p w14:paraId="7E977012" w14:textId="0F24AA08"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Cambouropoulos, E. (2006). Musical paral</w:t>
      </w:r>
      <w:r>
        <w:rPr>
          <w:rFonts w:ascii="Times New Roman" w:eastAsia="SimSun" w:hAnsi="Times New Roman" w:cs="Times New Roman"/>
          <w:color w:val="000000"/>
          <w:sz w:val="24"/>
          <w:szCs w:val="24"/>
          <w:lang w:eastAsia="en-GB"/>
        </w:rPr>
        <w:t>lelism and melodic segmentation</w:t>
      </w:r>
      <w:r w:rsidRPr="004172E1">
        <w:rPr>
          <w:rFonts w:ascii="Times New Roman" w:eastAsia="SimSun" w:hAnsi="Times New Roman" w:cs="Times New Roman"/>
          <w:color w:val="000000"/>
          <w:sz w:val="24"/>
          <w:szCs w:val="24"/>
          <w:lang w:eastAsia="en-GB"/>
        </w:rPr>
        <w:t xml:space="preserve">: A computational approach. </w:t>
      </w:r>
      <w:r w:rsidRPr="00EB7B53">
        <w:rPr>
          <w:rFonts w:ascii="Times New Roman" w:eastAsia="SimSun" w:hAnsi="Times New Roman" w:cs="Times New Roman"/>
          <w:i/>
          <w:color w:val="000000"/>
          <w:sz w:val="24"/>
          <w:szCs w:val="24"/>
          <w:lang w:eastAsia="en-GB"/>
        </w:rPr>
        <w:t>Music Perception</w:t>
      </w:r>
      <w:r w:rsidRPr="004172E1">
        <w:rPr>
          <w:rFonts w:ascii="Times New Roman" w:eastAsia="SimSun" w:hAnsi="Times New Roman" w:cs="Times New Roman"/>
          <w:color w:val="000000"/>
          <w:sz w:val="24"/>
          <w:szCs w:val="24"/>
          <w:lang w:eastAsia="en-GB"/>
        </w:rPr>
        <w:t xml:space="preserve">, 23(3), 249-268. </w:t>
      </w:r>
    </w:p>
    <w:p w14:paraId="12B360A5"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Clarke, E. F., &amp; Krumhansl, C. L. (1990). Perceiving Musical Time. </w:t>
      </w:r>
      <w:r w:rsidRPr="00EB7B53">
        <w:rPr>
          <w:rFonts w:ascii="Times New Roman" w:eastAsia="SimSun" w:hAnsi="Times New Roman" w:cs="Times New Roman"/>
          <w:i/>
          <w:color w:val="000000"/>
          <w:sz w:val="24"/>
          <w:szCs w:val="24"/>
          <w:lang w:eastAsia="en-GB"/>
        </w:rPr>
        <w:t>Music Perception</w:t>
      </w:r>
      <w:r w:rsidRPr="004172E1">
        <w:rPr>
          <w:rFonts w:ascii="Times New Roman" w:eastAsia="SimSun" w:hAnsi="Times New Roman" w:cs="Times New Roman"/>
          <w:color w:val="000000"/>
          <w:sz w:val="24"/>
          <w:szCs w:val="24"/>
          <w:lang w:eastAsia="en-GB"/>
        </w:rPr>
        <w:t xml:space="preserve">, 7(3), 213-252. </w:t>
      </w:r>
    </w:p>
    <w:p w14:paraId="068F6865"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lastRenderedPageBreak/>
        <w:t xml:space="preserve">Deliège, I., Melen, M., Stammers, D., &amp; Cross, I. (1996). Musical schemata in real-time listening to a piece of music. </w:t>
      </w:r>
      <w:r w:rsidRPr="00EB7B53">
        <w:rPr>
          <w:rFonts w:ascii="Times New Roman" w:eastAsia="SimSun" w:hAnsi="Times New Roman" w:cs="Times New Roman"/>
          <w:i/>
          <w:color w:val="000000"/>
          <w:sz w:val="24"/>
          <w:szCs w:val="24"/>
          <w:lang w:eastAsia="en-GB"/>
        </w:rPr>
        <w:t>Music Perception</w:t>
      </w:r>
      <w:r w:rsidRPr="004172E1">
        <w:rPr>
          <w:rFonts w:ascii="Times New Roman" w:eastAsia="SimSun" w:hAnsi="Times New Roman" w:cs="Times New Roman"/>
          <w:color w:val="000000"/>
          <w:sz w:val="24"/>
          <w:szCs w:val="24"/>
          <w:lang w:eastAsia="en-GB"/>
        </w:rPr>
        <w:t xml:space="preserve">, 14(2), 117-159. </w:t>
      </w:r>
    </w:p>
    <w:p w14:paraId="46A4A4FC" w14:textId="281E23B0"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Dibben, N. (1994). The cognitive reality of hierarchic structure in tonal and atonal music. </w:t>
      </w:r>
      <w:r w:rsidRPr="00EB7B53">
        <w:rPr>
          <w:rFonts w:ascii="Times New Roman" w:eastAsia="SimSun" w:hAnsi="Times New Roman" w:cs="Times New Roman"/>
          <w:i/>
          <w:color w:val="000000"/>
          <w:sz w:val="24"/>
          <w:szCs w:val="24"/>
          <w:lang w:eastAsia="en-GB"/>
        </w:rPr>
        <w:t>Music Perception</w:t>
      </w:r>
      <w:r w:rsidRPr="004172E1">
        <w:rPr>
          <w:rFonts w:ascii="Times New Roman" w:eastAsia="SimSun" w:hAnsi="Times New Roman" w:cs="Times New Roman"/>
          <w:color w:val="000000"/>
          <w:sz w:val="24"/>
          <w:szCs w:val="24"/>
          <w:lang w:eastAsia="en-GB"/>
        </w:rPr>
        <w:t xml:space="preserve">, 12(1), 1-25. </w:t>
      </w:r>
    </w:p>
    <w:p w14:paraId="355A3D86"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Drake, C., &amp; Bertrand, D. (2001). The quest for universals in temporal processing in music. </w:t>
      </w:r>
      <w:r w:rsidRPr="00EB7B53">
        <w:rPr>
          <w:rFonts w:ascii="Times New Roman" w:eastAsia="SimSun" w:hAnsi="Times New Roman" w:cs="Times New Roman"/>
          <w:i/>
          <w:color w:val="000000"/>
          <w:sz w:val="24"/>
          <w:szCs w:val="24"/>
          <w:lang w:eastAsia="en-GB"/>
        </w:rPr>
        <w:t>PsychoL Sci</w:t>
      </w:r>
      <w:r w:rsidRPr="004172E1">
        <w:rPr>
          <w:rFonts w:ascii="Times New Roman" w:eastAsia="SimSun" w:hAnsi="Times New Roman" w:cs="Times New Roman"/>
          <w:color w:val="000000"/>
          <w:sz w:val="24"/>
          <w:szCs w:val="24"/>
          <w:lang w:eastAsia="en-GB"/>
        </w:rPr>
        <w:t xml:space="preserve">, 13, 71-74. </w:t>
      </w:r>
    </w:p>
    <w:p w14:paraId="61F71FAF"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Egermann, H., Pearce, M. T., Wiggins, G. A., &amp; McAdams, S. (2013). Probabilistic models of expectation violation predict psychophysiological emotional responses to live concert music. </w:t>
      </w:r>
      <w:r w:rsidRPr="00EB7B53">
        <w:rPr>
          <w:rFonts w:ascii="Times New Roman" w:eastAsia="SimSun" w:hAnsi="Times New Roman" w:cs="Times New Roman"/>
          <w:i/>
          <w:color w:val="000000"/>
          <w:sz w:val="24"/>
          <w:szCs w:val="24"/>
          <w:lang w:eastAsia="en-GB"/>
        </w:rPr>
        <w:t>Cognitive, Affective, &amp; Behavioral Neuroscience</w:t>
      </w:r>
      <w:r w:rsidRPr="004172E1">
        <w:rPr>
          <w:rFonts w:ascii="Times New Roman" w:eastAsia="SimSun" w:hAnsi="Times New Roman" w:cs="Times New Roman"/>
          <w:color w:val="000000"/>
          <w:sz w:val="24"/>
          <w:szCs w:val="24"/>
          <w:lang w:eastAsia="en-GB"/>
        </w:rPr>
        <w:t xml:space="preserve">, 13(3), 533-553. </w:t>
      </w:r>
    </w:p>
    <w:p w14:paraId="60876CE4" w14:textId="4C0778B8"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Eitan, Z., &amp; Granot, R. Y. (2008). Growing Oranges on Mozart's Apple Tree: "Inner Form" and Aesthetic Judgment. </w:t>
      </w:r>
      <w:r w:rsidRPr="00EB7B53">
        <w:rPr>
          <w:rFonts w:ascii="Times New Roman" w:eastAsia="SimSun" w:hAnsi="Times New Roman" w:cs="Times New Roman"/>
          <w:i/>
          <w:color w:val="000000"/>
          <w:sz w:val="24"/>
          <w:szCs w:val="24"/>
          <w:lang w:eastAsia="en-GB"/>
        </w:rPr>
        <w:t>Music Perception</w:t>
      </w:r>
      <w:r w:rsidRPr="004172E1">
        <w:rPr>
          <w:rFonts w:ascii="Times New Roman" w:eastAsia="SimSun" w:hAnsi="Times New Roman" w:cs="Times New Roman"/>
          <w:color w:val="000000"/>
          <w:sz w:val="24"/>
          <w:szCs w:val="24"/>
          <w:lang w:eastAsia="en-GB"/>
        </w:rPr>
        <w:t xml:space="preserve">, 25(5), 397-418. </w:t>
      </w:r>
    </w:p>
    <w:p w14:paraId="46694B62"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Foote, J. (2000). Automatic audio segmentation using a measure of audio novelty. Paper presented at the 2000 IEEE International Conference on Multimedia and Expo. ICME2000. Proceedings. Latest Advances in the Fast Changing World of Multimedia (Cat. No. 00TH8532).</w:t>
      </w:r>
    </w:p>
    <w:p w14:paraId="507DBF4C"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Granot, R. Y., &amp; Jacoby, N. (2011). Musically Puzzling I: Sensitivity to overall structure in the sonata form? </w:t>
      </w:r>
      <w:r w:rsidRPr="00EB7B53">
        <w:rPr>
          <w:rFonts w:ascii="Times New Roman" w:eastAsia="SimSun" w:hAnsi="Times New Roman" w:cs="Times New Roman"/>
          <w:i/>
          <w:color w:val="000000"/>
          <w:sz w:val="24"/>
          <w:szCs w:val="24"/>
          <w:lang w:eastAsia="en-GB"/>
        </w:rPr>
        <w:t>Musicae Scientiae</w:t>
      </w:r>
      <w:r w:rsidRPr="004172E1">
        <w:rPr>
          <w:rFonts w:ascii="Times New Roman" w:eastAsia="SimSun" w:hAnsi="Times New Roman" w:cs="Times New Roman"/>
          <w:color w:val="000000"/>
          <w:sz w:val="24"/>
          <w:szCs w:val="24"/>
          <w:lang w:eastAsia="en-GB"/>
        </w:rPr>
        <w:t xml:space="preserve">, 15(3), 365-386. </w:t>
      </w:r>
    </w:p>
    <w:p w14:paraId="0320B881" w14:textId="55AF0DD3"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Granot, R. Y., &amp; Jacoby, N. (2012). Musically puzzling II: Sensitivity to overall structure in a Haydn E-minor sonata. </w:t>
      </w:r>
      <w:r w:rsidRPr="00EB7B53">
        <w:rPr>
          <w:rFonts w:ascii="Times New Roman" w:eastAsia="SimSun" w:hAnsi="Times New Roman" w:cs="Times New Roman"/>
          <w:i/>
          <w:color w:val="000000"/>
          <w:sz w:val="24"/>
          <w:szCs w:val="24"/>
          <w:lang w:eastAsia="en-GB"/>
        </w:rPr>
        <w:t>Musicae Scientiae</w:t>
      </w:r>
      <w:r w:rsidRPr="004172E1">
        <w:rPr>
          <w:rFonts w:ascii="Times New Roman" w:eastAsia="SimSun" w:hAnsi="Times New Roman" w:cs="Times New Roman"/>
          <w:color w:val="000000"/>
          <w:sz w:val="24"/>
          <w:szCs w:val="24"/>
          <w:lang w:eastAsia="en-GB"/>
        </w:rPr>
        <w:t xml:space="preserve">, 16(1), 67-80. </w:t>
      </w:r>
    </w:p>
    <w:p w14:paraId="1952E3F0"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Hartmann, M., Lartillot, O., &amp; Toiviainen, P. (2017). Interaction features for prediction of perceptual segmentation: Effects of musicianship and experimental task. Journal of </w:t>
      </w:r>
      <w:r w:rsidRPr="00EB7B53">
        <w:rPr>
          <w:rFonts w:ascii="Times New Roman" w:eastAsia="SimSun" w:hAnsi="Times New Roman" w:cs="Times New Roman"/>
          <w:i/>
          <w:color w:val="000000"/>
          <w:sz w:val="24"/>
          <w:szCs w:val="24"/>
          <w:lang w:eastAsia="en-GB"/>
        </w:rPr>
        <w:t>New Music Research</w:t>
      </w:r>
      <w:r w:rsidRPr="004172E1">
        <w:rPr>
          <w:rFonts w:ascii="Times New Roman" w:eastAsia="SimSun" w:hAnsi="Times New Roman" w:cs="Times New Roman"/>
          <w:color w:val="000000"/>
          <w:sz w:val="24"/>
          <w:szCs w:val="24"/>
          <w:lang w:eastAsia="en-GB"/>
        </w:rPr>
        <w:t xml:space="preserve">, 46(2), 156-174. </w:t>
      </w:r>
    </w:p>
    <w:p w14:paraId="1BFF3513"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lastRenderedPageBreak/>
        <w:t xml:space="preserve">Jensen, K. (2007). Multiple scale music segmentation using rhythm, timbre, and harmony. </w:t>
      </w:r>
      <w:r w:rsidRPr="00EB7B53">
        <w:rPr>
          <w:rFonts w:ascii="Times New Roman" w:eastAsia="SimSun" w:hAnsi="Times New Roman" w:cs="Times New Roman"/>
          <w:i/>
          <w:color w:val="000000"/>
          <w:sz w:val="24"/>
          <w:szCs w:val="24"/>
          <w:lang w:eastAsia="en-GB"/>
        </w:rPr>
        <w:t>EURASIP Journal on Applied Signal Processing</w:t>
      </w:r>
      <w:r w:rsidRPr="004172E1">
        <w:rPr>
          <w:rFonts w:ascii="Times New Roman" w:eastAsia="SimSun" w:hAnsi="Times New Roman" w:cs="Times New Roman"/>
          <w:color w:val="000000"/>
          <w:sz w:val="24"/>
          <w:szCs w:val="24"/>
          <w:lang w:eastAsia="en-GB"/>
        </w:rPr>
        <w:t xml:space="preserve">, 2007(1), 159-159. </w:t>
      </w:r>
    </w:p>
    <w:p w14:paraId="28A3DDF0"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Krumhansl, C. L. (1979). The psychological representation of musical pitch in a tonal context. </w:t>
      </w:r>
      <w:r w:rsidRPr="00EB7B53">
        <w:rPr>
          <w:rFonts w:ascii="Times New Roman" w:eastAsia="SimSun" w:hAnsi="Times New Roman" w:cs="Times New Roman"/>
          <w:i/>
          <w:color w:val="000000"/>
          <w:sz w:val="24"/>
          <w:szCs w:val="24"/>
          <w:lang w:eastAsia="en-GB"/>
        </w:rPr>
        <w:t>Cognitive Psychology</w:t>
      </w:r>
      <w:r w:rsidRPr="004172E1">
        <w:rPr>
          <w:rFonts w:ascii="Times New Roman" w:eastAsia="SimSun" w:hAnsi="Times New Roman" w:cs="Times New Roman"/>
          <w:color w:val="000000"/>
          <w:sz w:val="24"/>
          <w:szCs w:val="24"/>
          <w:lang w:eastAsia="en-GB"/>
        </w:rPr>
        <w:t xml:space="preserve">, 11(3), 346-374. </w:t>
      </w:r>
    </w:p>
    <w:p w14:paraId="31861755" w14:textId="274BE58A"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Lerdahl, F., &amp; Jackendoff, R. (1983). A Generative Theory of Tonal Music</w:t>
      </w:r>
      <w:r>
        <w:rPr>
          <w:rFonts w:ascii="Times New Roman" w:eastAsia="SimSun" w:hAnsi="Times New Roman" w:cs="Times New Roman"/>
          <w:color w:val="000000"/>
          <w:sz w:val="24"/>
          <w:szCs w:val="24"/>
          <w:lang w:eastAsia="en-GB"/>
        </w:rPr>
        <w:t>. Cambridge, Mass</w:t>
      </w:r>
      <w:r w:rsidRPr="004172E1">
        <w:rPr>
          <w:rFonts w:ascii="Times New Roman" w:eastAsia="SimSun" w:hAnsi="Times New Roman" w:cs="Times New Roman"/>
          <w:color w:val="000000"/>
          <w:sz w:val="24"/>
          <w:szCs w:val="24"/>
          <w:lang w:eastAsia="en-GB"/>
        </w:rPr>
        <w:t>; London: MIT Press.</w:t>
      </w:r>
    </w:p>
    <w:p w14:paraId="0039D4E0" w14:textId="49C90444"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Loui, P., Wessel, D. L., &amp; Kam, C. L. H. (2010). Humans rapidly learn grammatical structure in a new musical scale. </w:t>
      </w:r>
      <w:r w:rsidRPr="00EB7B53">
        <w:rPr>
          <w:rFonts w:ascii="Times New Roman" w:eastAsia="SimSun" w:hAnsi="Times New Roman" w:cs="Times New Roman"/>
          <w:i/>
          <w:color w:val="000000"/>
          <w:sz w:val="24"/>
          <w:szCs w:val="24"/>
          <w:lang w:eastAsia="en-GB"/>
        </w:rPr>
        <w:t>Music Perception</w:t>
      </w:r>
      <w:r w:rsidRPr="004172E1">
        <w:rPr>
          <w:rFonts w:ascii="Times New Roman" w:eastAsia="SimSun" w:hAnsi="Times New Roman" w:cs="Times New Roman"/>
          <w:color w:val="000000"/>
          <w:sz w:val="24"/>
          <w:szCs w:val="24"/>
          <w:lang w:eastAsia="en-GB"/>
        </w:rPr>
        <w:t xml:space="preserve">, 27(5), 377-388. </w:t>
      </w:r>
    </w:p>
    <w:p w14:paraId="45A8434E"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Meyer, L. B. (1956). Emotion and Meaning in Music. Chicago: Chicago University Press </w:t>
      </w:r>
    </w:p>
    <w:p w14:paraId="632AEE70"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Miller, G. A. (1956). The magical number seven, plus or minus two: some limits on our capacity for processing information. </w:t>
      </w:r>
      <w:r w:rsidRPr="00EB7B53">
        <w:rPr>
          <w:rFonts w:ascii="Times New Roman" w:eastAsia="SimSun" w:hAnsi="Times New Roman" w:cs="Times New Roman"/>
          <w:i/>
          <w:color w:val="000000"/>
          <w:sz w:val="24"/>
          <w:szCs w:val="24"/>
          <w:lang w:eastAsia="en-GB"/>
        </w:rPr>
        <w:t>Psychological Review</w:t>
      </w:r>
      <w:r w:rsidRPr="004172E1">
        <w:rPr>
          <w:rFonts w:ascii="Times New Roman" w:eastAsia="SimSun" w:hAnsi="Times New Roman" w:cs="Times New Roman"/>
          <w:color w:val="000000"/>
          <w:sz w:val="24"/>
          <w:szCs w:val="24"/>
          <w:lang w:eastAsia="en-GB"/>
        </w:rPr>
        <w:t xml:space="preserve">, 63(2), 81-97. </w:t>
      </w:r>
    </w:p>
    <w:p w14:paraId="010A2485"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Ockelford, A., &amp; Sergeant, D. (2012). Musical expectancy in atonal contexts: Musicans' perception of "antistructure". </w:t>
      </w:r>
      <w:r w:rsidRPr="00EB7B53">
        <w:rPr>
          <w:rFonts w:ascii="Times New Roman" w:eastAsia="SimSun" w:hAnsi="Times New Roman" w:cs="Times New Roman"/>
          <w:i/>
          <w:color w:val="000000"/>
          <w:sz w:val="24"/>
          <w:szCs w:val="24"/>
          <w:lang w:eastAsia="en-GB"/>
        </w:rPr>
        <w:t>Psychology of Music</w:t>
      </w:r>
      <w:r w:rsidRPr="004172E1">
        <w:rPr>
          <w:rFonts w:ascii="Times New Roman" w:eastAsia="SimSun" w:hAnsi="Times New Roman" w:cs="Times New Roman"/>
          <w:color w:val="000000"/>
          <w:sz w:val="24"/>
          <w:szCs w:val="24"/>
          <w:lang w:eastAsia="en-GB"/>
        </w:rPr>
        <w:t xml:space="preserve">, 41(2), 139-174. </w:t>
      </w:r>
    </w:p>
    <w:p w14:paraId="7D27B005"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Rohrmeier, M., Rebuschat, P., &amp; Cross, I. (2011). Incidental and online learning of melodic structure. </w:t>
      </w:r>
      <w:r w:rsidRPr="00EB7B53">
        <w:rPr>
          <w:rFonts w:ascii="Times New Roman" w:eastAsia="SimSun" w:hAnsi="Times New Roman" w:cs="Times New Roman"/>
          <w:i/>
          <w:color w:val="000000"/>
          <w:sz w:val="24"/>
          <w:szCs w:val="24"/>
          <w:lang w:eastAsia="en-GB"/>
        </w:rPr>
        <w:t>Consciousness and Cognition</w:t>
      </w:r>
      <w:r w:rsidRPr="004172E1">
        <w:rPr>
          <w:rFonts w:ascii="Times New Roman" w:eastAsia="SimSun" w:hAnsi="Times New Roman" w:cs="Times New Roman"/>
          <w:color w:val="000000"/>
          <w:sz w:val="24"/>
          <w:szCs w:val="24"/>
          <w:lang w:eastAsia="en-GB"/>
        </w:rPr>
        <w:t xml:space="preserve">, 20(2), 214-222. </w:t>
      </w:r>
    </w:p>
    <w:p w14:paraId="7698A860"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Rolison, J. J., &amp; Edworthy, J. (2012). The role of formal structure in liking for popular music. Music Perception: An Interdisciplinary Journal, 29(3), 269-284. </w:t>
      </w:r>
    </w:p>
    <w:p w14:paraId="59805A4B"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lastRenderedPageBreak/>
        <w:t xml:space="preserve">Schulze, K., Dowling, W. J., &amp; Tillmann, B. (2012). Working memory for tonal and atonal sequences during a forward and a backward recognition task. </w:t>
      </w:r>
      <w:r w:rsidRPr="00EB7B53">
        <w:rPr>
          <w:rFonts w:ascii="Times New Roman" w:eastAsia="SimSun" w:hAnsi="Times New Roman" w:cs="Times New Roman"/>
          <w:i/>
          <w:color w:val="000000"/>
          <w:sz w:val="24"/>
          <w:szCs w:val="24"/>
          <w:lang w:eastAsia="en-GB"/>
        </w:rPr>
        <w:t>Music Perception</w:t>
      </w:r>
      <w:r w:rsidRPr="004172E1">
        <w:rPr>
          <w:rFonts w:ascii="Times New Roman" w:eastAsia="SimSun" w:hAnsi="Times New Roman" w:cs="Times New Roman"/>
          <w:color w:val="000000"/>
          <w:sz w:val="24"/>
          <w:szCs w:val="24"/>
          <w:lang w:eastAsia="en-GB"/>
        </w:rPr>
        <w:t xml:space="preserve">, 29(3), 255-267. </w:t>
      </w:r>
    </w:p>
    <w:p w14:paraId="2C14CCFC" w14:textId="4F67CA89"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Sears, D., Caplin, W. E., &amp; McAdams, S. (2014). Perceiving the classical cadence. </w:t>
      </w:r>
      <w:r w:rsidR="00EB7B53" w:rsidRPr="00EB7B53">
        <w:rPr>
          <w:rFonts w:ascii="Times New Roman" w:eastAsia="SimSun" w:hAnsi="Times New Roman" w:cs="Times New Roman"/>
          <w:i/>
          <w:color w:val="000000"/>
          <w:sz w:val="24"/>
          <w:szCs w:val="24"/>
          <w:lang w:eastAsia="en-GB"/>
        </w:rPr>
        <w:t>Music Perception</w:t>
      </w:r>
      <w:r w:rsidRPr="004172E1">
        <w:rPr>
          <w:rFonts w:ascii="Times New Roman" w:eastAsia="SimSun" w:hAnsi="Times New Roman" w:cs="Times New Roman"/>
          <w:color w:val="000000"/>
          <w:sz w:val="24"/>
          <w:szCs w:val="24"/>
          <w:lang w:eastAsia="en-GB"/>
        </w:rPr>
        <w:t xml:space="preserve">, 31(5), 397-417. </w:t>
      </w:r>
    </w:p>
    <w:p w14:paraId="35089BF1"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Spies, B. (2005). Facilitating access to atonal music: Ligeti's second string quartet. </w:t>
      </w:r>
      <w:r w:rsidRPr="00EB7B53">
        <w:rPr>
          <w:rFonts w:ascii="Times New Roman" w:eastAsia="SimSun" w:hAnsi="Times New Roman" w:cs="Times New Roman"/>
          <w:i/>
          <w:color w:val="000000"/>
          <w:sz w:val="24"/>
          <w:szCs w:val="24"/>
          <w:lang w:eastAsia="en-GB"/>
        </w:rPr>
        <w:t>Journal of the Musical Arts in Africa</w:t>
      </w:r>
      <w:r w:rsidRPr="004172E1">
        <w:rPr>
          <w:rFonts w:ascii="Times New Roman" w:eastAsia="SimSun" w:hAnsi="Times New Roman" w:cs="Times New Roman"/>
          <w:color w:val="000000"/>
          <w:sz w:val="24"/>
          <w:szCs w:val="24"/>
          <w:lang w:eastAsia="en-GB"/>
        </w:rPr>
        <w:t xml:space="preserve">, 2, 55-69. </w:t>
      </w:r>
    </w:p>
    <w:p w14:paraId="26532F77"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Steinitz, R. (1996). The Dynamics of Disorder. </w:t>
      </w:r>
      <w:r w:rsidRPr="00EB7B53">
        <w:rPr>
          <w:rFonts w:ascii="Times New Roman" w:eastAsia="SimSun" w:hAnsi="Times New Roman" w:cs="Times New Roman"/>
          <w:i/>
          <w:color w:val="000000"/>
          <w:sz w:val="24"/>
          <w:szCs w:val="24"/>
          <w:lang w:eastAsia="en-GB"/>
        </w:rPr>
        <w:t>The Musical Times</w:t>
      </w:r>
      <w:r w:rsidRPr="004172E1">
        <w:rPr>
          <w:rFonts w:ascii="Times New Roman" w:eastAsia="SimSun" w:hAnsi="Times New Roman" w:cs="Times New Roman"/>
          <w:color w:val="000000"/>
          <w:sz w:val="24"/>
          <w:szCs w:val="24"/>
          <w:lang w:eastAsia="en-GB"/>
        </w:rPr>
        <w:t xml:space="preserve">, 137(1839), 7-14. </w:t>
      </w:r>
    </w:p>
    <w:p w14:paraId="6050A392"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Stevens, C. J., Tardieu, J., Dunbar-Hall, P., Best, C. T., &amp; Tillmann, B. (2013). Expectations in culturally unfamiliar music: influences of proximal and distal cues and timbral characteristics. </w:t>
      </w:r>
      <w:r w:rsidRPr="00EB7B53">
        <w:rPr>
          <w:rFonts w:ascii="Times New Roman" w:eastAsia="SimSun" w:hAnsi="Times New Roman" w:cs="Times New Roman"/>
          <w:i/>
          <w:color w:val="000000"/>
          <w:sz w:val="24"/>
          <w:szCs w:val="24"/>
          <w:lang w:eastAsia="en-GB"/>
        </w:rPr>
        <w:t>Frontiers in Psychology</w:t>
      </w:r>
      <w:r w:rsidRPr="004172E1">
        <w:rPr>
          <w:rFonts w:ascii="Times New Roman" w:eastAsia="SimSun" w:hAnsi="Times New Roman" w:cs="Times New Roman"/>
          <w:color w:val="000000"/>
          <w:sz w:val="24"/>
          <w:szCs w:val="24"/>
          <w:lang w:eastAsia="en-GB"/>
        </w:rPr>
        <w:t xml:space="preserve">, 4, 789. </w:t>
      </w:r>
    </w:p>
    <w:p w14:paraId="10A012DA"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Tillmann, B., &amp; Bigand, E. (1996). Does Formal Musical Structure Affect Perception of Musical Expressiveness? </w:t>
      </w:r>
      <w:r w:rsidRPr="00EB7B53">
        <w:rPr>
          <w:rFonts w:ascii="Times New Roman" w:eastAsia="SimSun" w:hAnsi="Times New Roman" w:cs="Times New Roman"/>
          <w:i/>
          <w:color w:val="000000"/>
          <w:sz w:val="24"/>
          <w:szCs w:val="24"/>
          <w:lang w:eastAsia="en-GB"/>
        </w:rPr>
        <w:t>Psychology of Music</w:t>
      </w:r>
      <w:r w:rsidRPr="004172E1">
        <w:rPr>
          <w:rFonts w:ascii="Times New Roman" w:eastAsia="SimSun" w:hAnsi="Times New Roman" w:cs="Times New Roman"/>
          <w:color w:val="000000"/>
          <w:sz w:val="24"/>
          <w:szCs w:val="24"/>
          <w:lang w:eastAsia="en-GB"/>
        </w:rPr>
        <w:t xml:space="preserve">, 24, 3-17. </w:t>
      </w:r>
    </w:p>
    <w:p w14:paraId="67FFDD81"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Tillmann, B., &amp; Bigand, E. (2004). The Relative Importance of Local and Global Structures in Music Perception. </w:t>
      </w:r>
      <w:r w:rsidRPr="00EB7B53">
        <w:rPr>
          <w:rFonts w:ascii="Times New Roman" w:eastAsia="SimSun" w:hAnsi="Times New Roman" w:cs="Times New Roman"/>
          <w:i/>
          <w:color w:val="000000"/>
          <w:sz w:val="24"/>
          <w:szCs w:val="24"/>
          <w:lang w:eastAsia="en-GB"/>
        </w:rPr>
        <w:t>The Journal of Aesthetics and Art Criticism</w:t>
      </w:r>
      <w:r w:rsidRPr="004172E1">
        <w:rPr>
          <w:rFonts w:ascii="Times New Roman" w:eastAsia="SimSun" w:hAnsi="Times New Roman" w:cs="Times New Roman"/>
          <w:color w:val="000000"/>
          <w:sz w:val="24"/>
          <w:szCs w:val="24"/>
          <w:lang w:eastAsia="en-GB"/>
        </w:rPr>
        <w:t xml:space="preserve">, 62(2), 211-222. </w:t>
      </w:r>
    </w:p>
    <w:p w14:paraId="5DE1936D"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Tillmann, B., Bigand, E., &amp; Madurell, F. (1998). Local versus global processing of harmonic cadences in the solution of musical puzzles. </w:t>
      </w:r>
      <w:r w:rsidRPr="00EB7B53">
        <w:rPr>
          <w:rFonts w:ascii="Times New Roman" w:eastAsia="SimSun" w:hAnsi="Times New Roman" w:cs="Times New Roman"/>
          <w:i/>
          <w:color w:val="000000"/>
          <w:sz w:val="24"/>
          <w:szCs w:val="24"/>
          <w:lang w:eastAsia="en-GB"/>
        </w:rPr>
        <w:t>Psychological Research</w:t>
      </w:r>
      <w:r w:rsidRPr="004172E1">
        <w:rPr>
          <w:rFonts w:ascii="Times New Roman" w:eastAsia="SimSun" w:hAnsi="Times New Roman" w:cs="Times New Roman"/>
          <w:color w:val="000000"/>
          <w:sz w:val="24"/>
          <w:szCs w:val="24"/>
          <w:lang w:eastAsia="en-GB"/>
        </w:rPr>
        <w:t xml:space="preserve">, 61(3), 15-174. </w:t>
      </w:r>
    </w:p>
    <w:p w14:paraId="31E19637" w14:textId="77777777" w:rsidR="004172E1" w:rsidRPr="004172E1" w:rsidRDefault="004172E1" w:rsidP="004172E1">
      <w:pPr>
        <w:autoSpaceDE w:val="0"/>
        <w:autoSpaceDN w:val="0"/>
        <w:adjustRightInd w:val="0"/>
        <w:spacing w:before="120" w:after="0" w:line="240" w:lineRule="auto"/>
        <w:ind w:left="720" w:hanging="720"/>
        <w:rPr>
          <w:rFonts w:ascii="Times New Roman" w:eastAsia="SimSun" w:hAnsi="Times New Roman" w:cs="Times New Roman"/>
          <w:color w:val="000000"/>
          <w:sz w:val="24"/>
          <w:szCs w:val="24"/>
          <w:lang w:eastAsia="en-GB"/>
        </w:rPr>
      </w:pPr>
      <w:r w:rsidRPr="004172E1">
        <w:rPr>
          <w:rFonts w:ascii="Times New Roman" w:eastAsia="SimSun" w:hAnsi="Times New Roman" w:cs="Times New Roman"/>
          <w:color w:val="000000"/>
          <w:sz w:val="24"/>
          <w:szCs w:val="24"/>
          <w:lang w:eastAsia="en-GB"/>
        </w:rPr>
        <w:t xml:space="preserve">Zajonc, R. B. (2001). Mere exposure: A gateway to the subliminal. </w:t>
      </w:r>
      <w:r w:rsidRPr="00EB7B53">
        <w:rPr>
          <w:rFonts w:ascii="Times New Roman" w:eastAsia="SimSun" w:hAnsi="Times New Roman" w:cs="Times New Roman"/>
          <w:i/>
          <w:color w:val="000000"/>
          <w:sz w:val="24"/>
          <w:szCs w:val="24"/>
          <w:lang w:eastAsia="en-GB"/>
        </w:rPr>
        <w:t>Current Directions in Psychological Science</w:t>
      </w:r>
      <w:r w:rsidRPr="004172E1">
        <w:rPr>
          <w:rFonts w:ascii="Times New Roman" w:eastAsia="SimSun" w:hAnsi="Times New Roman" w:cs="Times New Roman"/>
          <w:color w:val="000000"/>
          <w:sz w:val="24"/>
          <w:szCs w:val="24"/>
          <w:lang w:eastAsia="en-GB"/>
        </w:rPr>
        <w:t xml:space="preserve">, 10(6), 224-228. </w:t>
      </w:r>
    </w:p>
    <w:p w14:paraId="032603FF" w14:textId="77777777" w:rsidR="004172E1" w:rsidRPr="004172E1" w:rsidRDefault="004172E1" w:rsidP="00736F28">
      <w:pPr>
        <w:spacing w:after="0" w:line="240" w:lineRule="auto"/>
        <w:jc w:val="both"/>
        <w:outlineLvl w:val="0"/>
        <w:rPr>
          <w:rFonts w:ascii="Times New Roman" w:eastAsia="SimSun" w:hAnsi="Times New Roman" w:cs="Times New Roman"/>
          <w:color w:val="000000"/>
          <w:sz w:val="24"/>
          <w:szCs w:val="24"/>
          <w:lang w:eastAsia="en-GB"/>
        </w:rPr>
      </w:pPr>
    </w:p>
    <w:p w14:paraId="7D202D95" w14:textId="77777777" w:rsidR="004172E1" w:rsidRDefault="004172E1">
      <w:pPr>
        <w:spacing w:line="259" w:lineRule="auto"/>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br w:type="page"/>
      </w:r>
    </w:p>
    <w:p w14:paraId="0380514C" w14:textId="60DC43C1" w:rsidR="00E2302A" w:rsidRDefault="00E2302A" w:rsidP="00736F28">
      <w:pPr>
        <w:spacing w:after="0" w:line="240" w:lineRule="auto"/>
        <w:jc w:val="both"/>
        <w:outlineLvl w:val="0"/>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lastRenderedPageBreak/>
        <w:t>Appendix 1 – Survey questions</w:t>
      </w:r>
    </w:p>
    <w:p w14:paraId="27844A3C" w14:textId="77777777" w:rsidR="007A26E9" w:rsidRDefault="007A26E9" w:rsidP="00736F28">
      <w:pPr>
        <w:spacing w:after="0" w:line="240" w:lineRule="auto"/>
        <w:jc w:val="both"/>
        <w:outlineLvl w:val="0"/>
        <w:rPr>
          <w:rFonts w:ascii="Times New Roman" w:eastAsia="MS Mincho" w:hAnsi="Times New Roman" w:cs="Times New Roman"/>
          <w:b/>
          <w:sz w:val="24"/>
          <w:szCs w:val="24"/>
          <w:lang w:eastAsia="ja-JP"/>
        </w:rPr>
      </w:pPr>
    </w:p>
    <w:tbl>
      <w:tblPr>
        <w:tblW w:w="9356" w:type="dxa"/>
        <w:tblLook w:val="04A0" w:firstRow="1" w:lastRow="0" w:firstColumn="1" w:lastColumn="0" w:noHBand="0" w:noVBand="1"/>
      </w:tblPr>
      <w:tblGrid>
        <w:gridCol w:w="9356"/>
      </w:tblGrid>
      <w:tr w:rsidR="00436671" w:rsidRPr="00436671" w14:paraId="5A478FD5" w14:textId="77777777" w:rsidTr="00436671">
        <w:trPr>
          <w:trHeight w:val="315"/>
        </w:trPr>
        <w:tc>
          <w:tcPr>
            <w:tcW w:w="9356" w:type="dxa"/>
            <w:tcBorders>
              <w:top w:val="nil"/>
              <w:left w:val="nil"/>
              <w:bottom w:val="nil"/>
              <w:right w:val="nil"/>
            </w:tcBorders>
            <w:shd w:val="clear" w:color="auto" w:fill="auto"/>
            <w:noWrap/>
            <w:vAlign w:val="center"/>
            <w:hideMark/>
          </w:tcPr>
          <w:p w14:paraId="0E186E2E" w14:textId="4D5C271A"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sidRPr="00436671">
              <w:rPr>
                <w:rFonts w:ascii="Times New Roman" w:eastAsia="Times New Roman" w:hAnsi="Times New Roman" w:cs="Times New Roman"/>
                <w:color w:val="000000"/>
                <w:sz w:val="24"/>
                <w:szCs w:val="24"/>
                <w:lang w:eastAsia="en-GB"/>
              </w:rPr>
              <w:t>Q1. What i</w:t>
            </w:r>
            <w:r>
              <w:rPr>
                <w:rFonts w:ascii="Times New Roman" w:eastAsia="Times New Roman" w:hAnsi="Times New Roman" w:cs="Times New Roman"/>
                <w:color w:val="000000"/>
                <w:sz w:val="24"/>
                <w:szCs w:val="24"/>
                <w:lang w:eastAsia="en-GB"/>
              </w:rPr>
              <w:t>s your date of birth (YYYY-MM-DD</w:t>
            </w:r>
            <w:r w:rsidRPr="00436671">
              <w:rPr>
                <w:rFonts w:ascii="Times New Roman" w:eastAsia="Times New Roman" w:hAnsi="Times New Roman" w:cs="Times New Roman"/>
                <w:color w:val="000000"/>
                <w:sz w:val="24"/>
                <w:szCs w:val="24"/>
                <w:lang w:eastAsia="en-GB"/>
              </w:rPr>
              <w:t>)?</w:t>
            </w:r>
          </w:p>
        </w:tc>
      </w:tr>
      <w:tr w:rsidR="00436671" w:rsidRPr="00436671" w14:paraId="0BD9BA29" w14:textId="77777777" w:rsidTr="00436671">
        <w:trPr>
          <w:trHeight w:val="300"/>
        </w:trPr>
        <w:tc>
          <w:tcPr>
            <w:tcW w:w="9356" w:type="dxa"/>
            <w:tcBorders>
              <w:top w:val="nil"/>
              <w:left w:val="nil"/>
              <w:bottom w:val="nil"/>
              <w:right w:val="nil"/>
            </w:tcBorders>
            <w:shd w:val="clear" w:color="auto" w:fill="auto"/>
            <w:noWrap/>
            <w:vAlign w:val="center"/>
            <w:hideMark/>
          </w:tcPr>
          <w:p w14:paraId="0665D645"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0EC73602" w14:textId="77777777" w:rsidTr="00436671">
        <w:trPr>
          <w:trHeight w:val="315"/>
        </w:trPr>
        <w:tc>
          <w:tcPr>
            <w:tcW w:w="9356" w:type="dxa"/>
            <w:tcBorders>
              <w:top w:val="nil"/>
              <w:left w:val="nil"/>
              <w:bottom w:val="nil"/>
              <w:right w:val="nil"/>
            </w:tcBorders>
            <w:shd w:val="clear" w:color="auto" w:fill="auto"/>
            <w:noWrap/>
            <w:vAlign w:val="center"/>
            <w:hideMark/>
          </w:tcPr>
          <w:p w14:paraId="3AC76700" w14:textId="121BC749"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sidRPr="00436671">
              <w:rPr>
                <w:rFonts w:ascii="Times New Roman" w:eastAsia="Times New Roman" w:hAnsi="Times New Roman" w:cs="Times New Roman"/>
                <w:color w:val="000000"/>
                <w:sz w:val="24"/>
                <w:szCs w:val="24"/>
                <w:lang w:eastAsia="en-GB"/>
              </w:rPr>
              <w:t xml:space="preserve">Q2. How many years of formal music training have you had (including A-level and any instrumental, vocal or composition lessons)? [options: </w:t>
            </w:r>
            <w:r w:rsidR="004F209B">
              <w:rPr>
                <w:rFonts w:ascii="Times New Roman" w:eastAsia="Times New Roman" w:hAnsi="Times New Roman" w:cs="Times New Roman"/>
                <w:color w:val="000000"/>
                <w:sz w:val="24"/>
                <w:szCs w:val="24"/>
                <w:lang w:eastAsia="en-GB"/>
              </w:rPr>
              <w:t xml:space="preserve">0 </w:t>
            </w:r>
            <w:r w:rsidRPr="00436671">
              <w:rPr>
                <w:rFonts w:ascii="Times New Roman" w:eastAsia="Times New Roman" w:hAnsi="Times New Roman" w:cs="Times New Roman"/>
                <w:color w:val="000000"/>
                <w:sz w:val="24"/>
                <w:szCs w:val="24"/>
                <w:lang w:eastAsia="en-GB"/>
              </w:rPr>
              <w:t>1 2 3 4 5 6 7 8 9 10+]</w:t>
            </w:r>
          </w:p>
        </w:tc>
      </w:tr>
      <w:tr w:rsidR="00436671" w:rsidRPr="00436671" w14:paraId="530F6E55" w14:textId="77777777" w:rsidTr="00436671">
        <w:trPr>
          <w:trHeight w:val="300"/>
        </w:trPr>
        <w:tc>
          <w:tcPr>
            <w:tcW w:w="9356" w:type="dxa"/>
            <w:tcBorders>
              <w:top w:val="nil"/>
              <w:left w:val="nil"/>
              <w:bottom w:val="nil"/>
              <w:right w:val="nil"/>
            </w:tcBorders>
            <w:shd w:val="clear" w:color="auto" w:fill="auto"/>
            <w:noWrap/>
            <w:vAlign w:val="center"/>
            <w:hideMark/>
          </w:tcPr>
          <w:p w14:paraId="0B6F9763"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6BAF7029" w14:textId="77777777" w:rsidTr="00436671">
        <w:trPr>
          <w:trHeight w:val="315"/>
        </w:trPr>
        <w:tc>
          <w:tcPr>
            <w:tcW w:w="9356" w:type="dxa"/>
            <w:tcBorders>
              <w:top w:val="nil"/>
              <w:left w:val="nil"/>
              <w:bottom w:val="nil"/>
              <w:right w:val="nil"/>
            </w:tcBorders>
            <w:shd w:val="clear" w:color="auto" w:fill="auto"/>
            <w:noWrap/>
            <w:vAlign w:val="center"/>
            <w:hideMark/>
          </w:tcPr>
          <w:p w14:paraId="120883A8" w14:textId="4EB8F404"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sidRPr="00436671">
              <w:rPr>
                <w:rFonts w:ascii="Times New Roman" w:eastAsia="Times New Roman" w:hAnsi="Times New Roman" w:cs="Times New Roman"/>
                <w:color w:val="000000"/>
                <w:sz w:val="24"/>
                <w:szCs w:val="24"/>
                <w:lang w:eastAsia="en-GB"/>
              </w:rPr>
              <w:t>Q3. Do you currently play a musical instrument, sing or compose, and if so for how long? (</w:t>
            </w:r>
            <w:r>
              <w:rPr>
                <w:rFonts w:ascii="Times New Roman" w:eastAsia="Times New Roman" w:hAnsi="Times New Roman" w:cs="Times New Roman"/>
                <w:color w:val="000000"/>
                <w:sz w:val="24"/>
                <w:szCs w:val="24"/>
                <w:lang w:eastAsia="en-GB"/>
              </w:rPr>
              <w:t>Please select zero if you do not have any</w:t>
            </w:r>
            <w:r w:rsidRPr="00436671">
              <w:rPr>
                <w:rFonts w:ascii="Times New Roman" w:eastAsia="Times New Roman" w:hAnsi="Times New Roman" w:cs="Times New Roman"/>
                <w:color w:val="000000"/>
                <w:sz w:val="24"/>
                <w:szCs w:val="24"/>
                <w:lang w:eastAsia="en-GB"/>
              </w:rPr>
              <w:t xml:space="preserve">) [options: </w:t>
            </w:r>
            <w:r w:rsidR="004F209B">
              <w:rPr>
                <w:rFonts w:ascii="Times New Roman" w:eastAsia="Times New Roman" w:hAnsi="Times New Roman" w:cs="Times New Roman"/>
                <w:color w:val="000000"/>
                <w:sz w:val="24"/>
                <w:szCs w:val="24"/>
                <w:lang w:eastAsia="en-GB"/>
              </w:rPr>
              <w:t xml:space="preserve">0 </w:t>
            </w:r>
            <w:r w:rsidRPr="00436671">
              <w:rPr>
                <w:rFonts w:ascii="Times New Roman" w:eastAsia="Times New Roman" w:hAnsi="Times New Roman" w:cs="Times New Roman"/>
                <w:color w:val="000000"/>
                <w:sz w:val="24"/>
                <w:szCs w:val="24"/>
                <w:lang w:eastAsia="en-GB"/>
              </w:rPr>
              <w:t>1 2 3 4 5 6 7 8 9 10+]</w:t>
            </w:r>
          </w:p>
        </w:tc>
      </w:tr>
      <w:tr w:rsidR="00436671" w:rsidRPr="00436671" w14:paraId="6ADDD2A8" w14:textId="77777777" w:rsidTr="00436671">
        <w:trPr>
          <w:trHeight w:val="300"/>
        </w:trPr>
        <w:tc>
          <w:tcPr>
            <w:tcW w:w="9356" w:type="dxa"/>
            <w:tcBorders>
              <w:top w:val="nil"/>
              <w:left w:val="nil"/>
              <w:bottom w:val="nil"/>
              <w:right w:val="nil"/>
            </w:tcBorders>
            <w:shd w:val="clear" w:color="auto" w:fill="auto"/>
            <w:noWrap/>
            <w:vAlign w:val="center"/>
            <w:hideMark/>
          </w:tcPr>
          <w:p w14:paraId="446ED493"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7B57BBD1" w14:textId="77777777" w:rsidTr="00436671">
        <w:trPr>
          <w:trHeight w:val="315"/>
        </w:trPr>
        <w:tc>
          <w:tcPr>
            <w:tcW w:w="9356" w:type="dxa"/>
            <w:tcBorders>
              <w:top w:val="nil"/>
              <w:left w:val="nil"/>
              <w:bottom w:val="nil"/>
              <w:right w:val="nil"/>
            </w:tcBorders>
            <w:shd w:val="clear" w:color="auto" w:fill="auto"/>
            <w:noWrap/>
            <w:vAlign w:val="center"/>
            <w:hideMark/>
          </w:tcPr>
          <w:p w14:paraId="5AE76D44" w14:textId="287615A5"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sidRPr="00436671">
              <w:rPr>
                <w:rFonts w:ascii="Times New Roman" w:eastAsia="Times New Roman" w:hAnsi="Times New Roman" w:cs="Times New Roman"/>
                <w:color w:val="000000"/>
                <w:sz w:val="24"/>
                <w:szCs w:val="24"/>
                <w:lang w:eastAsia="en-GB"/>
              </w:rPr>
              <w:t xml:space="preserve">Q4. How many years of formal mathematics training have you had (including A-level and any further study of mathematics)? [options: </w:t>
            </w:r>
            <w:r w:rsidR="004F209B">
              <w:rPr>
                <w:rFonts w:ascii="Times New Roman" w:eastAsia="Times New Roman" w:hAnsi="Times New Roman" w:cs="Times New Roman"/>
                <w:color w:val="000000"/>
                <w:sz w:val="24"/>
                <w:szCs w:val="24"/>
                <w:lang w:eastAsia="en-GB"/>
              </w:rPr>
              <w:t xml:space="preserve">0 </w:t>
            </w:r>
            <w:r w:rsidRPr="00436671">
              <w:rPr>
                <w:rFonts w:ascii="Times New Roman" w:eastAsia="Times New Roman" w:hAnsi="Times New Roman" w:cs="Times New Roman"/>
                <w:color w:val="000000"/>
                <w:sz w:val="24"/>
                <w:szCs w:val="24"/>
                <w:lang w:eastAsia="en-GB"/>
              </w:rPr>
              <w:t>1 2 3 4 5 6 7 8 9 10+]</w:t>
            </w:r>
          </w:p>
        </w:tc>
      </w:tr>
      <w:tr w:rsidR="00436671" w:rsidRPr="00436671" w14:paraId="2E3498BD" w14:textId="77777777" w:rsidTr="00436671">
        <w:trPr>
          <w:trHeight w:val="300"/>
        </w:trPr>
        <w:tc>
          <w:tcPr>
            <w:tcW w:w="9356" w:type="dxa"/>
            <w:tcBorders>
              <w:top w:val="nil"/>
              <w:left w:val="nil"/>
              <w:bottom w:val="nil"/>
              <w:right w:val="nil"/>
            </w:tcBorders>
            <w:shd w:val="clear" w:color="auto" w:fill="auto"/>
            <w:noWrap/>
            <w:vAlign w:val="center"/>
            <w:hideMark/>
          </w:tcPr>
          <w:p w14:paraId="6FCD3344" w14:textId="77777777" w:rsidR="00436671" w:rsidRPr="00436671" w:rsidRDefault="00436671" w:rsidP="00436671">
            <w:pPr>
              <w:spacing w:after="0" w:line="240" w:lineRule="auto"/>
              <w:rPr>
                <w:rFonts w:ascii="Calibri" w:eastAsia="Times New Roman" w:hAnsi="Calibri" w:cs="Times New Roman"/>
                <w:color w:val="000000"/>
                <w:lang w:eastAsia="en-GB"/>
              </w:rPr>
            </w:pPr>
            <w:r w:rsidRPr="00436671">
              <w:rPr>
                <w:rFonts w:ascii="Calibri" w:eastAsia="Times New Roman" w:hAnsi="Calibri" w:cs="Times New Roman"/>
                <w:color w:val="000000"/>
                <w:lang w:eastAsia="en-GB"/>
              </w:rPr>
              <w:t> </w:t>
            </w:r>
          </w:p>
        </w:tc>
      </w:tr>
      <w:tr w:rsidR="00436671" w:rsidRPr="00436671" w14:paraId="14AE0763" w14:textId="77777777" w:rsidTr="00436671">
        <w:trPr>
          <w:trHeight w:val="315"/>
        </w:trPr>
        <w:tc>
          <w:tcPr>
            <w:tcW w:w="9356" w:type="dxa"/>
            <w:tcBorders>
              <w:top w:val="nil"/>
              <w:left w:val="nil"/>
              <w:bottom w:val="nil"/>
              <w:right w:val="nil"/>
            </w:tcBorders>
            <w:shd w:val="clear" w:color="auto" w:fill="auto"/>
            <w:noWrap/>
            <w:vAlign w:val="center"/>
            <w:hideMark/>
          </w:tcPr>
          <w:p w14:paraId="32D446D4" w14:textId="55292CC3"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sidRPr="00436671">
              <w:rPr>
                <w:rFonts w:ascii="Times New Roman" w:eastAsia="Times New Roman" w:hAnsi="Times New Roman" w:cs="Times New Roman"/>
                <w:color w:val="000000"/>
                <w:sz w:val="24"/>
                <w:szCs w:val="24"/>
                <w:lang w:eastAsia="en-GB"/>
              </w:rPr>
              <w:t xml:space="preserve">Q5. Do you currently work in a field which requires mathematical skills, and if so for how long have you worked in this area? (Please select zero if you do not work with mathematics) [options: </w:t>
            </w:r>
            <w:r w:rsidR="004F209B">
              <w:rPr>
                <w:rFonts w:ascii="Times New Roman" w:eastAsia="Times New Roman" w:hAnsi="Times New Roman" w:cs="Times New Roman"/>
                <w:color w:val="000000"/>
                <w:sz w:val="24"/>
                <w:szCs w:val="24"/>
                <w:lang w:eastAsia="en-GB"/>
              </w:rPr>
              <w:t xml:space="preserve">0 </w:t>
            </w:r>
            <w:r w:rsidRPr="00436671">
              <w:rPr>
                <w:rFonts w:ascii="Times New Roman" w:eastAsia="Times New Roman" w:hAnsi="Times New Roman" w:cs="Times New Roman"/>
                <w:color w:val="000000"/>
                <w:sz w:val="24"/>
                <w:szCs w:val="24"/>
                <w:lang w:eastAsia="en-GB"/>
              </w:rPr>
              <w:t>1 2 3 4 5 6 7 8 9 10+]</w:t>
            </w:r>
          </w:p>
        </w:tc>
      </w:tr>
      <w:tr w:rsidR="00436671" w:rsidRPr="00436671" w14:paraId="7E4B21CD" w14:textId="77777777" w:rsidTr="00436671">
        <w:trPr>
          <w:trHeight w:val="315"/>
        </w:trPr>
        <w:tc>
          <w:tcPr>
            <w:tcW w:w="9356" w:type="dxa"/>
            <w:tcBorders>
              <w:top w:val="nil"/>
              <w:left w:val="nil"/>
              <w:bottom w:val="nil"/>
              <w:right w:val="nil"/>
            </w:tcBorders>
            <w:shd w:val="clear" w:color="auto" w:fill="auto"/>
            <w:noWrap/>
            <w:vAlign w:val="center"/>
            <w:hideMark/>
          </w:tcPr>
          <w:p w14:paraId="735E28AB"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369B80A1" w14:textId="77777777" w:rsidTr="00436671">
        <w:trPr>
          <w:trHeight w:val="315"/>
        </w:trPr>
        <w:tc>
          <w:tcPr>
            <w:tcW w:w="9356" w:type="dxa"/>
            <w:tcBorders>
              <w:top w:val="nil"/>
              <w:left w:val="nil"/>
              <w:bottom w:val="nil"/>
              <w:right w:val="nil"/>
            </w:tcBorders>
            <w:shd w:val="clear" w:color="auto" w:fill="auto"/>
            <w:noWrap/>
            <w:vAlign w:val="center"/>
            <w:hideMark/>
          </w:tcPr>
          <w:p w14:paraId="235CB514"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sidRPr="00436671">
              <w:rPr>
                <w:rFonts w:ascii="Times New Roman" w:eastAsia="Times New Roman" w:hAnsi="Times New Roman" w:cs="Times New Roman"/>
                <w:color w:val="000000"/>
                <w:sz w:val="24"/>
                <w:szCs w:val="24"/>
                <w:lang w:eastAsia="en-GB"/>
              </w:rPr>
              <w:t>Q6. What is your highest level of formal qualification? [options: GCSEs, A-levels, Bachelor's Degree, Masters Degree, PhD, other (please state in text box)]</w:t>
            </w:r>
          </w:p>
        </w:tc>
      </w:tr>
      <w:tr w:rsidR="00436671" w:rsidRPr="00436671" w14:paraId="2266D840" w14:textId="77777777" w:rsidTr="00436671">
        <w:trPr>
          <w:trHeight w:val="315"/>
        </w:trPr>
        <w:tc>
          <w:tcPr>
            <w:tcW w:w="9356" w:type="dxa"/>
            <w:tcBorders>
              <w:top w:val="nil"/>
              <w:left w:val="nil"/>
              <w:bottom w:val="nil"/>
              <w:right w:val="nil"/>
            </w:tcBorders>
            <w:shd w:val="clear" w:color="auto" w:fill="auto"/>
            <w:noWrap/>
            <w:vAlign w:val="center"/>
            <w:hideMark/>
          </w:tcPr>
          <w:p w14:paraId="06A27B74"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5B9FF248" w14:textId="77777777" w:rsidTr="00436671">
        <w:trPr>
          <w:trHeight w:val="315"/>
        </w:trPr>
        <w:tc>
          <w:tcPr>
            <w:tcW w:w="9356" w:type="dxa"/>
            <w:tcBorders>
              <w:top w:val="nil"/>
              <w:left w:val="nil"/>
              <w:bottom w:val="nil"/>
              <w:right w:val="nil"/>
            </w:tcBorders>
            <w:shd w:val="clear" w:color="auto" w:fill="auto"/>
            <w:noWrap/>
            <w:vAlign w:val="center"/>
            <w:hideMark/>
          </w:tcPr>
          <w:p w14:paraId="5E82D12F" w14:textId="1ABAD719"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sidRPr="00436671">
              <w:rPr>
                <w:rFonts w:ascii="Times New Roman" w:eastAsia="Times New Roman" w:hAnsi="Times New Roman" w:cs="Times New Roman"/>
                <w:color w:val="000000"/>
                <w:sz w:val="24"/>
                <w:szCs w:val="24"/>
                <w:lang w:eastAsia="en-GB"/>
              </w:rPr>
              <w:t>Q7. How often do you lis</w:t>
            </w:r>
            <w:r>
              <w:rPr>
                <w:rFonts w:ascii="Times New Roman" w:eastAsia="Times New Roman" w:hAnsi="Times New Roman" w:cs="Times New Roman"/>
                <w:color w:val="000000"/>
                <w:sz w:val="24"/>
                <w:szCs w:val="24"/>
                <w:lang w:eastAsia="en-GB"/>
              </w:rPr>
              <w:t>ten to music (of any style)? [</w:t>
            </w:r>
            <w:r w:rsidRPr="00436671">
              <w:rPr>
                <w:rFonts w:ascii="Times New Roman" w:eastAsia="Times New Roman" w:hAnsi="Times New Roman" w:cs="Times New Roman"/>
                <w:color w:val="000000"/>
                <w:sz w:val="24"/>
                <w:szCs w:val="24"/>
                <w:lang w:eastAsia="en-GB"/>
              </w:rPr>
              <w:t>options: never, occasionally, sometimes, most days, every day]</w:t>
            </w:r>
          </w:p>
        </w:tc>
      </w:tr>
      <w:tr w:rsidR="00436671" w:rsidRPr="00436671" w14:paraId="0AB2D05F" w14:textId="77777777" w:rsidTr="00436671">
        <w:trPr>
          <w:trHeight w:val="315"/>
        </w:trPr>
        <w:tc>
          <w:tcPr>
            <w:tcW w:w="9356" w:type="dxa"/>
            <w:tcBorders>
              <w:top w:val="nil"/>
              <w:left w:val="nil"/>
              <w:bottom w:val="nil"/>
              <w:right w:val="nil"/>
            </w:tcBorders>
            <w:shd w:val="clear" w:color="auto" w:fill="auto"/>
            <w:noWrap/>
            <w:vAlign w:val="center"/>
            <w:hideMark/>
          </w:tcPr>
          <w:p w14:paraId="221E97D0"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53C90140" w14:textId="77777777" w:rsidTr="00436671">
        <w:trPr>
          <w:trHeight w:val="315"/>
        </w:trPr>
        <w:tc>
          <w:tcPr>
            <w:tcW w:w="9356" w:type="dxa"/>
            <w:tcBorders>
              <w:top w:val="nil"/>
              <w:left w:val="nil"/>
              <w:bottom w:val="nil"/>
              <w:right w:val="nil"/>
            </w:tcBorders>
            <w:shd w:val="clear" w:color="auto" w:fill="auto"/>
            <w:noWrap/>
            <w:vAlign w:val="center"/>
            <w:hideMark/>
          </w:tcPr>
          <w:p w14:paraId="49476A62" w14:textId="0E81E2E5"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Q8</w:t>
            </w:r>
            <w:r w:rsidRPr="00436671">
              <w:rPr>
                <w:rFonts w:ascii="Times New Roman" w:eastAsia="Times New Roman" w:hAnsi="Times New Roman" w:cs="Times New Roman"/>
                <w:color w:val="000000"/>
                <w:sz w:val="24"/>
                <w:szCs w:val="24"/>
                <w:lang w:eastAsia="en-GB"/>
              </w:rPr>
              <w:t>. How long did you think that the piece of music lasted? [minutes and a seconds box, with the options that either can be left blank but not both]</w:t>
            </w:r>
          </w:p>
        </w:tc>
      </w:tr>
      <w:tr w:rsidR="00436671" w:rsidRPr="00436671" w14:paraId="3507B478" w14:textId="77777777" w:rsidTr="00436671">
        <w:trPr>
          <w:trHeight w:val="315"/>
        </w:trPr>
        <w:tc>
          <w:tcPr>
            <w:tcW w:w="9356" w:type="dxa"/>
            <w:tcBorders>
              <w:top w:val="nil"/>
              <w:left w:val="nil"/>
              <w:bottom w:val="nil"/>
              <w:right w:val="nil"/>
            </w:tcBorders>
            <w:shd w:val="clear" w:color="auto" w:fill="auto"/>
            <w:noWrap/>
            <w:vAlign w:val="center"/>
            <w:hideMark/>
          </w:tcPr>
          <w:p w14:paraId="6141D14F"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243EB2C5" w14:textId="77777777" w:rsidTr="00436671">
        <w:trPr>
          <w:trHeight w:val="315"/>
        </w:trPr>
        <w:tc>
          <w:tcPr>
            <w:tcW w:w="9356" w:type="dxa"/>
            <w:tcBorders>
              <w:top w:val="nil"/>
              <w:left w:val="nil"/>
              <w:bottom w:val="nil"/>
              <w:right w:val="nil"/>
            </w:tcBorders>
            <w:shd w:val="clear" w:color="auto" w:fill="auto"/>
            <w:noWrap/>
            <w:vAlign w:val="center"/>
            <w:hideMark/>
          </w:tcPr>
          <w:p w14:paraId="03A3213C" w14:textId="702C3BD0"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Q9</w:t>
            </w:r>
            <w:r w:rsidRPr="00436671">
              <w:rPr>
                <w:rFonts w:ascii="Times New Roman" w:eastAsia="Times New Roman" w:hAnsi="Times New Roman" w:cs="Times New Roman"/>
                <w:color w:val="000000"/>
                <w:sz w:val="24"/>
                <w:szCs w:val="24"/>
                <w:lang w:eastAsia="en-GB"/>
              </w:rPr>
              <w:t>. Please describe the piece in three words [followed by text box]</w:t>
            </w:r>
          </w:p>
        </w:tc>
      </w:tr>
      <w:tr w:rsidR="00436671" w:rsidRPr="00436671" w14:paraId="4E6FE146" w14:textId="77777777" w:rsidTr="00436671">
        <w:trPr>
          <w:trHeight w:val="315"/>
        </w:trPr>
        <w:tc>
          <w:tcPr>
            <w:tcW w:w="9356" w:type="dxa"/>
            <w:tcBorders>
              <w:top w:val="nil"/>
              <w:left w:val="nil"/>
              <w:bottom w:val="nil"/>
              <w:right w:val="nil"/>
            </w:tcBorders>
            <w:shd w:val="clear" w:color="auto" w:fill="auto"/>
            <w:noWrap/>
            <w:vAlign w:val="center"/>
            <w:hideMark/>
          </w:tcPr>
          <w:p w14:paraId="145CFD58"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791139FC" w14:textId="77777777" w:rsidTr="00436671">
        <w:trPr>
          <w:trHeight w:val="315"/>
        </w:trPr>
        <w:tc>
          <w:tcPr>
            <w:tcW w:w="9356" w:type="dxa"/>
            <w:tcBorders>
              <w:top w:val="nil"/>
              <w:left w:val="nil"/>
              <w:bottom w:val="nil"/>
              <w:right w:val="nil"/>
            </w:tcBorders>
            <w:shd w:val="clear" w:color="auto" w:fill="auto"/>
            <w:noWrap/>
            <w:vAlign w:val="center"/>
            <w:hideMark/>
          </w:tcPr>
          <w:p w14:paraId="35221F22" w14:textId="43A293D6"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Q10</w:t>
            </w:r>
            <w:r w:rsidRPr="0043667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How did you decide when a section had ended </w:t>
            </w:r>
            <w:r w:rsidRPr="00436671">
              <w:rPr>
                <w:rFonts w:ascii="Times New Roman" w:eastAsia="Times New Roman" w:hAnsi="Times New Roman" w:cs="Times New Roman"/>
                <w:color w:val="000000"/>
                <w:sz w:val="24"/>
                <w:szCs w:val="24"/>
                <w:lang w:eastAsia="en-GB"/>
              </w:rPr>
              <w:t>[followed by text box]?</w:t>
            </w:r>
          </w:p>
        </w:tc>
      </w:tr>
      <w:tr w:rsidR="00436671" w:rsidRPr="00436671" w14:paraId="4EC5F680" w14:textId="77777777" w:rsidTr="00436671">
        <w:trPr>
          <w:trHeight w:val="315"/>
        </w:trPr>
        <w:tc>
          <w:tcPr>
            <w:tcW w:w="9356" w:type="dxa"/>
            <w:tcBorders>
              <w:top w:val="nil"/>
              <w:left w:val="nil"/>
              <w:bottom w:val="nil"/>
              <w:right w:val="nil"/>
            </w:tcBorders>
            <w:shd w:val="clear" w:color="auto" w:fill="auto"/>
            <w:noWrap/>
            <w:vAlign w:val="center"/>
            <w:hideMark/>
          </w:tcPr>
          <w:p w14:paraId="24EA6233"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3F2A1E19" w14:textId="77777777" w:rsidTr="00436671">
        <w:trPr>
          <w:trHeight w:val="315"/>
        </w:trPr>
        <w:tc>
          <w:tcPr>
            <w:tcW w:w="9356" w:type="dxa"/>
            <w:tcBorders>
              <w:top w:val="nil"/>
              <w:left w:val="nil"/>
              <w:bottom w:val="nil"/>
              <w:right w:val="nil"/>
            </w:tcBorders>
            <w:shd w:val="clear" w:color="auto" w:fill="auto"/>
            <w:noWrap/>
            <w:vAlign w:val="center"/>
            <w:hideMark/>
          </w:tcPr>
          <w:p w14:paraId="1B8E5A47" w14:textId="723B3E8B"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Q11</w:t>
            </w:r>
            <w:r w:rsidRPr="00436671">
              <w:rPr>
                <w:rFonts w:ascii="Times New Roman" w:eastAsia="Times New Roman" w:hAnsi="Times New Roman" w:cs="Times New Roman"/>
                <w:color w:val="000000"/>
                <w:sz w:val="24"/>
                <w:szCs w:val="24"/>
                <w:lang w:eastAsia="en-GB"/>
              </w:rPr>
              <w:t>. How much did you enjoy the piece of music? (from 1 = I didn't enjoy it at all to 7 = I enjoyed it a lot) [options 1-7]</w:t>
            </w:r>
          </w:p>
        </w:tc>
      </w:tr>
      <w:tr w:rsidR="00436671" w:rsidRPr="00436671" w14:paraId="7A9FC2A7" w14:textId="77777777" w:rsidTr="00436671">
        <w:trPr>
          <w:trHeight w:val="315"/>
        </w:trPr>
        <w:tc>
          <w:tcPr>
            <w:tcW w:w="9356" w:type="dxa"/>
            <w:tcBorders>
              <w:top w:val="nil"/>
              <w:left w:val="nil"/>
              <w:bottom w:val="nil"/>
              <w:right w:val="nil"/>
            </w:tcBorders>
            <w:shd w:val="clear" w:color="auto" w:fill="auto"/>
            <w:noWrap/>
            <w:vAlign w:val="center"/>
            <w:hideMark/>
          </w:tcPr>
          <w:p w14:paraId="4DD189C9"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112A83C4" w14:textId="77777777" w:rsidTr="00436671">
        <w:trPr>
          <w:trHeight w:val="315"/>
        </w:trPr>
        <w:tc>
          <w:tcPr>
            <w:tcW w:w="9356" w:type="dxa"/>
            <w:tcBorders>
              <w:top w:val="nil"/>
              <w:left w:val="nil"/>
              <w:bottom w:val="nil"/>
              <w:right w:val="nil"/>
            </w:tcBorders>
            <w:shd w:val="clear" w:color="auto" w:fill="auto"/>
            <w:noWrap/>
            <w:vAlign w:val="center"/>
            <w:hideMark/>
          </w:tcPr>
          <w:p w14:paraId="5DFB6A51" w14:textId="26CC8979"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Q12</w:t>
            </w:r>
            <w:r w:rsidRPr="00436671">
              <w:rPr>
                <w:rFonts w:ascii="Times New Roman" w:eastAsia="Times New Roman" w:hAnsi="Times New Roman" w:cs="Times New Roman"/>
                <w:color w:val="000000"/>
                <w:sz w:val="24"/>
                <w:szCs w:val="24"/>
                <w:lang w:eastAsia="en-GB"/>
              </w:rPr>
              <w:t>. As a listener, how familiar are you with twentieth-centu</w:t>
            </w:r>
            <w:r>
              <w:rPr>
                <w:rFonts w:ascii="Times New Roman" w:eastAsia="Times New Roman" w:hAnsi="Times New Roman" w:cs="Times New Roman"/>
                <w:color w:val="000000"/>
                <w:sz w:val="24"/>
                <w:szCs w:val="24"/>
                <w:lang w:eastAsia="en-GB"/>
              </w:rPr>
              <w:t>ry classical music? (from 1 = I am</w:t>
            </w:r>
            <w:r w:rsidRPr="00436671">
              <w:rPr>
                <w:rFonts w:ascii="Times New Roman" w:eastAsia="Times New Roman" w:hAnsi="Times New Roman" w:cs="Times New Roman"/>
                <w:color w:val="000000"/>
                <w:sz w:val="24"/>
                <w:szCs w:val="24"/>
                <w:lang w:eastAsia="en-GB"/>
              </w:rPr>
              <w:t xml:space="preserve"> not familiar </w:t>
            </w:r>
            <w:r>
              <w:rPr>
                <w:rFonts w:ascii="Times New Roman" w:eastAsia="Times New Roman" w:hAnsi="Times New Roman" w:cs="Times New Roman"/>
                <w:color w:val="000000"/>
                <w:sz w:val="24"/>
                <w:szCs w:val="24"/>
                <w:lang w:eastAsia="en-GB"/>
              </w:rPr>
              <w:t xml:space="preserve">with it </w:t>
            </w:r>
            <w:r w:rsidRPr="00436671">
              <w:rPr>
                <w:rFonts w:ascii="Times New Roman" w:eastAsia="Times New Roman" w:hAnsi="Times New Roman" w:cs="Times New Roman"/>
                <w:color w:val="000000"/>
                <w:sz w:val="24"/>
                <w:szCs w:val="24"/>
                <w:lang w:eastAsia="en-GB"/>
              </w:rPr>
              <w:t xml:space="preserve">at all to 7 = </w:t>
            </w:r>
            <w:r>
              <w:rPr>
                <w:rFonts w:ascii="Times New Roman" w:eastAsia="Times New Roman" w:hAnsi="Times New Roman" w:cs="Times New Roman"/>
                <w:color w:val="000000"/>
                <w:sz w:val="24"/>
                <w:szCs w:val="24"/>
                <w:lang w:eastAsia="en-GB"/>
              </w:rPr>
              <w:t xml:space="preserve">I am </w:t>
            </w:r>
            <w:r w:rsidRPr="00436671">
              <w:rPr>
                <w:rFonts w:ascii="Times New Roman" w:eastAsia="Times New Roman" w:hAnsi="Times New Roman" w:cs="Times New Roman"/>
                <w:color w:val="000000"/>
                <w:sz w:val="24"/>
                <w:szCs w:val="24"/>
                <w:lang w:eastAsia="en-GB"/>
              </w:rPr>
              <w:t>very familiar</w:t>
            </w:r>
            <w:r>
              <w:rPr>
                <w:rFonts w:ascii="Times New Roman" w:eastAsia="Times New Roman" w:hAnsi="Times New Roman" w:cs="Times New Roman"/>
                <w:color w:val="000000"/>
                <w:sz w:val="24"/>
                <w:szCs w:val="24"/>
                <w:lang w:eastAsia="en-GB"/>
              </w:rPr>
              <w:t xml:space="preserve"> with it</w:t>
            </w:r>
            <w:r w:rsidRPr="00436671">
              <w:rPr>
                <w:rFonts w:ascii="Times New Roman" w:eastAsia="Times New Roman" w:hAnsi="Times New Roman" w:cs="Times New Roman"/>
                <w:color w:val="000000"/>
                <w:sz w:val="24"/>
                <w:szCs w:val="24"/>
                <w:lang w:eastAsia="en-GB"/>
              </w:rPr>
              <w:t>) [options 1-7]</w:t>
            </w:r>
          </w:p>
        </w:tc>
      </w:tr>
      <w:tr w:rsidR="00436671" w:rsidRPr="00436671" w14:paraId="50647EB4" w14:textId="77777777" w:rsidTr="00436671">
        <w:trPr>
          <w:trHeight w:val="315"/>
        </w:trPr>
        <w:tc>
          <w:tcPr>
            <w:tcW w:w="9356" w:type="dxa"/>
            <w:tcBorders>
              <w:top w:val="nil"/>
              <w:left w:val="nil"/>
              <w:bottom w:val="nil"/>
              <w:right w:val="nil"/>
            </w:tcBorders>
            <w:shd w:val="clear" w:color="auto" w:fill="auto"/>
            <w:noWrap/>
            <w:vAlign w:val="center"/>
            <w:hideMark/>
          </w:tcPr>
          <w:p w14:paraId="270D9D9E"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238C37E5" w14:textId="77777777" w:rsidTr="000C66AE">
        <w:trPr>
          <w:trHeight w:val="315"/>
        </w:trPr>
        <w:tc>
          <w:tcPr>
            <w:tcW w:w="9356" w:type="dxa"/>
            <w:tcBorders>
              <w:top w:val="nil"/>
              <w:left w:val="nil"/>
              <w:bottom w:val="nil"/>
              <w:right w:val="nil"/>
            </w:tcBorders>
            <w:shd w:val="clear" w:color="auto" w:fill="auto"/>
            <w:noWrap/>
            <w:vAlign w:val="center"/>
            <w:hideMark/>
          </w:tcPr>
          <w:p w14:paraId="629FB268" w14:textId="25F554F9"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Q13</w:t>
            </w:r>
            <w:r w:rsidRPr="0043667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How often do you listen to</w:t>
            </w:r>
            <w:r w:rsidRPr="00436671">
              <w:rPr>
                <w:rFonts w:ascii="Times New Roman" w:eastAsia="Times New Roman" w:hAnsi="Times New Roman" w:cs="Times New Roman"/>
                <w:color w:val="000000"/>
                <w:sz w:val="24"/>
                <w:szCs w:val="24"/>
                <w:lang w:eastAsia="en-GB"/>
              </w:rPr>
              <w:t xml:space="preserve"> twentieth-centu</w:t>
            </w:r>
            <w:r>
              <w:rPr>
                <w:rFonts w:ascii="Times New Roman" w:eastAsia="Times New Roman" w:hAnsi="Times New Roman" w:cs="Times New Roman"/>
                <w:color w:val="000000"/>
                <w:sz w:val="24"/>
                <w:szCs w:val="24"/>
                <w:lang w:eastAsia="en-GB"/>
              </w:rPr>
              <w:t>ry classical music? (from 1 = never listen</w:t>
            </w:r>
            <w:r w:rsidRPr="00436671">
              <w:rPr>
                <w:rFonts w:ascii="Times New Roman" w:eastAsia="Times New Roman" w:hAnsi="Times New Roman" w:cs="Times New Roman"/>
                <w:color w:val="000000"/>
                <w:sz w:val="24"/>
                <w:szCs w:val="24"/>
                <w:lang w:eastAsia="en-GB"/>
              </w:rPr>
              <w:t xml:space="preserve"> to 7 = </w:t>
            </w:r>
            <w:r>
              <w:rPr>
                <w:rFonts w:ascii="Times New Roman" w:eastAsia="Times New Roman" w:hAnsi="Times New Roman" w:cs="Times New Roman"/>
                <w:color w:val="000000"/>
                <w:sz w:val="24"/>
                <w:szCs w:val="24"/>
                <w:lang w:eastAsia="en-GB"/>
              </w:rPr>
              <w:t>listen every day</w:t>
            </w:r>
            <w:r w:rsidRPr="00436671">
              <w:rPr>
                <w:rFonts w:ascii="Times New Roman" w:eastAsia="Times New Roman" w:hAnsi="Times New Roman" w:cs="Times New Roman"/>
                <w:color w:val="000000"/>
                <w:sz w:val="24"/>
                <w:szCs w:val="24"/>
                <w:lang w:eastAsia="en-GB"/>
              </w:rPr>
              <w:t>) [options 1-7]</w:t>
            </w:r>
          </w:p>
        </w:tc>
      </w:tr>
      <w:tr w:rsidR="00436671" w:rsidRPr="00436671" w14:paraId="426985A0" w14:textId="77777777" w:rsidTr="00436671">
        <w:trPr>
          <w:trHeight w:val="315"/>
        </w:trPr>
        <w:tc>
          <w:tcPr>
            <w:tcW w:w="9356" w:type="dxa"/>
            <w:tcBorders>
              <w:top w:val="nil"/>
              <w:left w:val="nil"/>
              <w:bottom w:val="nil"/>
              <w:right w:val="nil"/>
            </w:tcBorders>
            <w:shd w:val="clear" w:color="auto" w:fill="auto"/>
            <w:noWrap/>
            <w:vAlign w:val="center"/>
          </w:tcPr>
          <w:p w14:paraId="6D7F298A" w14:textId="77777777" w:rsid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356D0B5B" w14:textId="77777777" w:rsidTr="00436671">
        <w:trPr>
          <w:trHeight w:val="315"/>
        </w:trPr>
        <w:tc>
          <w:tcPr>
            <w:tcW w:w="9356" w:type="dxa"/>
            <w:tcBorders>
              <w:top w:val="nil"/>
              <w:left w:val="nil"/>
              <w:bottom w:val="nil"/>
              <w:right w:val="nil"/>
            </w:tcBorders>
            <w:shd w:val="clear" w:color="auto" w:fill="auto"/>
            <w:noWrap/>
            <w:vAlign w:val="center"/>
            <w:hideMark/>
          </w:tcPr>
          <w:p w14:paraId="3A5DA418" w14:textId="21A45ED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Q14</w:t>
            </w:r>
            <w:r w:rsidRPr="0043667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H</w:t>
            </w:r>
            <w:r w:rsidRPr="00436671">
              <w:rPr>
                <w:rFonts w:ascii="Times New Roman" w:eastAsia="Times New Roman" w:hAnsi="Times New Roman" w:cs="Times New Roman"/>
                <w:color w:val="000000"/>
                <w:sz w:val="24"/>
                <w:szCs w:val="24"/>
                <w:lang w:eastAsia="en-GB"/>
              </w:rPr>
              <w:t xml:space="preserve">ow familiar are you with </w:t>
            </w:r>
            <w:r>
              <w:rPr>
                <w:rFonts w:ascii="Times New Roman" w:eastAsia="Times New Roman" w:hAnsi="Times New Roman" w:cs="Times New Roman"/>
                <w:color w:val="000000"/>
                <w:sz w:val="24"/>
                <w:szCs w:val="24"/>
                <w:lang w:eastAsia="en-GB"/>
              </w:rPr>
              <w:t>the piece performed</w:t>
            </w:r>
            <w:r w:rsidRPr="00436671">
              <w:rPr>
                <w:rFonts w:ascii="Times New Roman" w:eastAsia="Times New Roman" w:hAnsi="Times New Roman" w:cs="Times New Roman"/>
                <w:color w:val="000000"/>
                <w:sz w:val="24"/>
                <w:szCs w:val="24"/>
                <w:lang w:eastAsia="en-GB"/>
              </w:rPr>
              <w:t xml:space="preserve">? (from 1 = </w:t>
            </w:r>
            <w:r>
              <w:rPr>
                <w:rFonts w:ascii="Times New Roman" w:eastAsia="Times New Roman" w:hAnsi="Times New Roman" w:cs="Times New Roman"/>
                <w:color w:val="000000"/>
                <w:sz w:val="24"/>
                <w:szCs w:val="24"/>
                <w:lang w:eastAsia="en-GB"/>
              </w:rPr>
              <w:t>I’ve never heard of it</w:t>
            </w:r>
            <w:r w:rsidRPr="00436671">
              <w:rPr>
                <w:rFonts w:ascii="Times New Roman" w:eastAsia="Times New Roman" w:hAnsi="Times New Roman" w:cs="Times New Roman"/>
                <w:color w:val="000000"/>
                <w:sz w:val="24"/>
                <w:szCs w:val="24"/>
                <w:lang w:eastAsia="en-GB"/>
              </w:rPr>
              <w:t xml:space="preserve"> to 7 = </w:t>
            </w:r>
            <w:r>
              <w:rPr>
                <w:rFonts w:ascii="Times New Roman" w:eastAsia="Times New Roman" w:hAnsi="Times New Roman" w:cs="Times New Roman"/>
                <w:color w:val="000000"/>
                <w:sz w:val="24"/>
                <w:szCs w:val="24"/>
                <w:lang w:eastAsia="en-GB"/>
              </w:rPr>
              <w:t>I’ve heard it many times</w:t>
            </w:r>
            <w:r w:rsidRPr="00436671">
              <w:rPr>
                <w:rFonts w:ascii="Times New Roman" w:eastAsia="Times New Roman" w:hAnsi="Times New Roman" w:cs="Times New Roman"/>
                <w:color w:val="000000"/>
                <w:sz w:val="24"/>
                <w:szCs w:val="24"/>
                <w:lang w:eastAsia="en-GB"/>
              </w:rPr>
              <w:t>) [options 1-7]</w:t>
            </w:r>
          </w:p>
        </w:tc>
      </w:tr>
      <w:tr w:rsidR="00436671" w:rsidRPr="00436671" w14:paraId="4823752D" w14:textId="77777777" w:rsidTr="000C66AE">
        <w:trPr>
          <w:trHeight w:val="315"/>
        </w:trPr>
        <w:tc>
          <w:tcPr>
            <w:tcW w:w="9356" w:type="dxa"/>
            <w:tcBorders>
              <w:top w:val="nil"/>
              <w:left w:val="nil"/>
              <w:bottom w:val="nil"/>
              <w:right w:val="nil"/>
            </w:tcBorders>
            <w:shd w:val="clear" w:color="auto" w:fill="auto"/>
            <w:noWrap/>
            <w:vAlign w:val="center"/>
          </w:tcPr>
          <w:p w14:paraId="1351E74F" w14:textId="77777777" w:rsidR="00436671" w:rsidRDefault="00436671" w:rsidP="000C66AE">
            <w:pPr>
              <w:spacing w:after="0" w:line="240" w:lineRule="auto"/>
              <w:rPr>
                <w:rFonts w:ascii="Times New Roman" w:eastAsia="Times New Roman" w:hAnsi="Times New Roman" w:cs="Times New Roman"/>
                <w:color w:val="000000"/>
                <w:sz w:val="24"/>
                <w:szCs w:val="24"/>
                <w:lang w:eastAsia="en-GB"/>
              </w:rPr>
            </w:pPr>
          </w:p>
        </w:tc>
      </w:tr>
      <w:tr w:rsidR="00436671" w:rsidRPr="00436671" w14:paraId="150FCC95" w14:textId="77777777" w:rsidTr="000C66AE">
        <w:trPr>
          <w:trHeight w:val="315"/>
        </w:trPr>
        <w:tc>
          <w:tcPr>
            <w:tcW w:w="9356" w:type="dxa"/>
            <w:tcBorders>
              <w:top w:val="nil"/>
              <w:left w:val="nil"/>
              <w:bottom w:val="nil"/>
              <w:right w:val="nil"/>
            </w:tcBorders>
            <w:shd w:val="clear" w:color="auto" w:fill="auto"/>
            <w:noWrap/>
            <w:vAlign w:val="center"/>
            <w:hideMark/>
          </w:tcPr>
          <w:p w14:paraId="4D677567" w14:textId="3FFC1611"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Q15</w:t>
            </w:r>
            <w:r w:rsidRPr="0043667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Does participation in a scientific experiment such as this increase or decrease your enjoyment of a performance</w:t>
            </w:r>
            <w:r w:rsidRPr="00436671">
              <w:rPr>
                <w:rFonts w:ascii="Times New Roman" w:eastAsia="Times New Roman" w:hAnsi="Times New Roman" w:cs="Times New Roman"/>
                <w:color w:val="000000"/>
                <w:sz w:val="24"/>
                <w:szCs w:val="24"/>
                <w:lang w:eastAsia="en-GB"/>
              </w:rPr>
              <w:t xml:space="preserve">? (from 1 = </w:t>
            </w:r>
            <w:r>
              <w:rPr>
                <w:rFonts w:ascii="Times New Roman" w:eastAsia="Times New Roman" w:hAnsi="Times New Roman" w:cs="Times New Roman"/>
                <w:color w:val="000000"/>
                <w:sz w:val="24"/>
                <w:szCs w:val="24"/>
                <w:lang w:eastAsia="en-GB"/>
              </w:rPr>
              <w:t>it significantly decreases my enjoyment</w:t>
            </w:r>
            <w:r w:rsidRPr="00436671">
              <w:rPr>
                <w:rFonts w:ascii="Times New Roman" w:eastAsia="Times New Roman" w:hAnsi="Times New Roman" w:cs="Times New Roman"/>
                <w:color w:val="000000"/>
                <w:sz w:val="24"/>
                <w:szCs w:val="24"/>
                <w:lang w:eastAsia="en-GB"/>
              </w:rPr>
              <w:t xml:space="preserve"> to 7 = </w:t>
            </w:r>
            <w:r>
              <w:rPr>
                <w:rFonts w:ascii="Times New Roman" w:eastAsia="Times New Roman" w:hAnsi="Times New Roman" w:cs="Times New Roman"/>
                <w:color w:val="000000"/>
                <w:sz w:val="24"/>
                <w:szCs w:val="24"/>
                <w:lang w:eastAsia="en-GB"/>
              </w:rPr>
              <w:t>it significantly increases my enjoyment</w:t>
            </w:r>
            <w:r w:rsidRPr="00436671">
              <w:rPr>
                <w:rFonts w:ascii="Times New Roman" w:eastAsia="Times New Roman" w:hAnsi="Times New Roman" w:cs="Times New Roman"/>
                <w:color w:val="000000"/>
                <w:sz w:val="24"/>
                <w:szCs w:val="24"/>
                <w:lang w:eastAsia="en-GB"/>
              </w:rPr>
              <w:t>) [options 1-7]</w:t>
            </w:r>
          </w:p>
        </w:tc>
      </w:tr>
      <w:tr w:rsidR="00436671" w:rsidRPr="00436671" w14:paraId="0791BF28" w14:textId="77777777" w:rsidTr="00436671">
        <w:trPr>
          <w:trHeight w:val="315"/>
        </w:trPr>
        <w:tc>
          <w:tcPr>
            <w:tcW w:w="9356" w:type="dxa"/>
            <w:tcBorders>
              <w:top w:val="nil"/>
              <w:left w:val="nil"/>
              <w:bottom w:val="nil"/>
              <w:right w:val="nil"/>
            </w:tcBorders>
            <w:shd w:val="clear" w:color="auto" w:fill="auto"/>
            <w:noWrap/>
            <w:vAlign w:val="center"/>
            <w:hideMark/>
          </w:tcPr>
          <w:p w14:paraId="33596558"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45900A0F" w14:textId="77777777" w:rsidTr="00436671">
        <w:trPr>
          <w:trHeight w:val="315"/>
        </w:trPr>
        <w:tc>
          <w:tcPr>
            <w:tcW w:w="9356" w:type="dxa"/>
            <w:tcBorders>
              <w:top w:val="nil"/>
              <w:left w:val="nil"/>
              <w:bottom w:val="nil"/>
              <w:right w:val="nil"/>
            </w:tcBorders>
            <w:shd w:val="clear" w:color="auto" w:fill="auto"/>
            <w:noWrap/>
            <w:vAlign w:val="center"/>
            <w:hideMark/>
          </w:tcPr>
          <w:p w14:paraId="7D5F215E" w14:textId="57B1DC9D"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Q14</w:t>
            </w:r>
            <w:r w:rsidRPr="00436671">
              <w:rPr>
                <w:rFonts w:ascii="Times New Roman" w:eastAsia="Times New Roman" w:hAnsi="Times New Roman" w:cs="Times New Roman"/>
                <w:color w:val="000000"/>
                <w:sz w:val="24"/>
                <w:szCs w:val="24"/>
                <w:lang w:eastAsia="en-GB"/>
              </w:rPr>
              <w:t>. What motivated you to come to tonight's event</w:t>
            </w:r>
            <w:r>
              <w:rPr>
                <w:rFonts w:ascii="Times New Roman" w:eastAsia="Times New Roman" w:hAnsi="Times New Roman" w:cs="Times New Roman"/>
                <w:color w:val="000000"/>
                <w:sz w:val="24"/>
                <w:szCs w:val="24"/>
                <w:lang w:eastAsia="en-GB"/>
              </w:rPr>
              <w:t xml:space="preserve"> (select all that apply)</w:t>
            </w:r>
            <w:r w:rsidRPr="00436671">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 xml:space="preserve">options: </w:t>
            </w:r>
            <w:r w:rsidRPr="00436671">
              <w:rPr>
                <w:rFonts w:ascii="Times New Roman" w:eastAsia="Times New Roman" w:hAnsi="Times New Roman" w:cs="Times New Roman"/>
                <w:color w:val="000000"/>
                <w:sz w:val="24"/>
                <w:szCs w:val="24"/>
                <w:lang w:eastAsia="en-GB"/>
              </w:rPr>
              <w:t>I wanted to learn more about music and maths working together, I am a regular attendee of RNCM events, I wanted to take part in a scientific study, a friend / famil</w:t>
            </w:r>
            <w:r>
              <w:rPr>
                <w:rFonts w:ascii="Times New Roman" w:eastAsia="Times New Roman" w:hAnsi="Times New Roman" w:cs="Times New Roman"/>
                <w:color w:val="000000"/>
                <w:sz w:val="24"/>
                <w:szCs w:val="24"/>
                <w:lang w:eastAsia="en-GB"/>
              </w:rPr>
              <w:t>y member asked me to come along</w:t>
            </w:r>
            <w:r w:rsidRPr="00436671">
              <w:rPr>
                <w:rFonts w:ascii="Times New Roman" w:eastAsia="Times New Roman" w:hAnsi="Times New Roman" w:cs="Times New Roman"/>
                <w:color w:val="000000"/>
                <w:sz w:val="24"/>
                <w:szCs w:val="24"/>
                <w:lang w:eastAsia="en-GB"/>
              </w:rPr>
              <w:t>]</w:t>
            </w:r>
          </w:p>
        </w:tc>
      </w:tr>
      <w:tr w:rsidR="00436671" w:rsidRPr="00436671" w14:paraId="1A4AC5F8" w14:textId="77777777" w:rsidTr="00436671">
        <w:trPr>
          <w:trHeight w:val="315"/>
        </w:trPr>
        <w:tc>
          <w:tcPr>
            <w:tcW w:w="9356" w:type="dxa"/>
            <w:tcBorders>
              <w:top w:val="nil"/>
              <w:left w:val="nil"/>
              <w:bottom w:val="nil"/>
              <w:right w:val="nil"/>
            </w:tcBorders>
            <w:shd w:val="clear" w:color="auto" w:fill="auto"/>
            <w:noWrap/>
            <w:vAlign w:val="center"/>
            <w:hideMark/>
          </w:tcPr>
          <w:p w14:paraId="41DEC57B" w14:textId="77777777"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p>
        </w:tc>
      </w:tr>
      <w:tr w:rsidR="00436671" w:rsidRPr="00436671" w14:paraId="5C553E17" w14:textId="77777777" w:rsidTr="00436671">
        <w:trPr>
          <w:trHeight w:val="315"/>
        </w:trPr>
        <w:tc>
          <w:tcPr>
            <w:tcW w:w="9356" w:type="dxa"/>
            <w:tcBorders>
              <w:top w:val="nil"/>
              <w:left w:val="nil"/>
              <w:bottom w:val="nil"/>
              <w:right w:val="nil"/>
            </w:tcBorders>
            <w:shd w:val="clear" w:color="auto" w:fill="auto"/>
            <w:noWrap/>
            <w:vAlign w:val="center"/>
            <w:hideMark/>
          </w:tcPr>
          <w:p w14:paraId="3B37877B" w14:textId="224329E4" w:rsidR="00436671" w:rsidRPr="00436671" w:rsidRDefault="00436671" w:rsidP="00436671">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Q16</w:t>
            </w:r>
            <w:r w:rsidRPr="00436671">
              <w:rPr>
                <w:rFonts w:ascii="Times New Roman" w:eastAsia="Times New Roman" w:hAnsi="Times New Roman" w:cs="Times New Roman"/>
                <w:color w:val="000000"/>
                <w:sz w:val="24"/>
                <w:szCs w:val="24"/>
                <w:lang w:eastAsia="en-GB"/>
              </w:rPr>
              <w:t>. Please use this box for any other comments you wish to make [followed by text box]</w:t>
            </w:r>
          </w:p>
        </w:tc>
      </w:tr>
    </w:tbl>
    <w:p w14:paraId="6B666EEC" w14:textId="77777777" w:rsidR="00436671" w:rsidRPr="00E34028" w:rsidRDefault="00436671" w:rsidP="00736F28">
      <w:pPr>
        <w:spacing w:after="0" w:line="240" w:lineRule="auto"/>
        <w:jc w:val="both"/>
        <w:outlineLvl w:val="0"/>
        <w:rPr>
          <w:rFonts w:ascii="Times New Roman" w:eastAsia="MS Mincho" w:hAnsi="Times New Roman" w:cs="Times New Roman"/>
          <w:b/>
          <w:sz w:val="24"/>
          <w:szCs w:val="24"/>
          <w:lang w:eastAsia="ja-JP"/>
        </w:rPr>
      </w:pPr>
    </w:p>
    <w:sectPr w:rsidR="00436671" w:rsidRPr="00E34028" w:rsidSect="001D780C">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9C9E41" w16cid:durableId="217FB4A0"/>
  <w16cid:commentId w16cid:paraId="7D380461" w16cid:durableId="217FB4A1"/>
  <w16cid:commentId w16cid:paraId="50E7537D" w16cid:durableId="21803A80"/>
  <w16cid:commentId w16cid:paraId="47746133" w16cid:durableId="217FB4A2"/>
  <w16cid:commentId w16cid:paraId="3C10C491" w16cid:durableId="21803C70"/>
  <w16cid:commentId w16cid:paraId="52F77661" w16cid:durableId="21803307"/>
  <w16cid:commentId w16cid:paraId="0D396564" w16cid:durableId="217FB4A3"/>
  <w16cid:commentId w16cid:paraId="36B1A449" w16cid:durableId="217FB4A4"/>
  <w16cid:commentId w16cid:paraId="70F22485" w16cid:durableId="21803393"/>
  <w16cid:commentId w16cid:paraId="1A6378D8" w16cid:durableId="217FB4A5"/>
  <w16cid:commentId w16cid:paraId="63E3D784" w16cid:durableId="217FB4A6"/>
  <w16cid:commentId w16cid:paraId="42642726" w16cid:durableId="217FB4A7"/>
  <w16cid:commentId w16cid:paraId="2A46B36C" w16cid:durableId="217FB4A8"/>
  <w16cid:commentId w16cid:paraId="03893F04" w16cid:durableId="217FB4A9"/>
  <w16cid:commentId w16cid:paraId="1C2D7F63" w16cid:durableId="217FB4AA"/>
  <w16cid:commentId w16cid:paraId="0D4F5324" w16cid:durableId="217FB4AB"/>
  <w16cid:commentId w16cid:paraId="2D6B445F" w16cid:durableId="217FB4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BB696" w14:textId="77777777" w:rsidR="008B22F2" w:rsidRDefault="008B22F2">
      <w:pPr>
        <w:spacing w:after="0" w:line="240" w:lineRule="auto"/>
      </w:pPr>
      <w:r>
        <w:separator/>
      </w:r>
    </w:p>
  </w:endnote>
  <w:endnote w:type="continuationSeparator" w:id="0">
    <w:p w14:paraId="61D80630" w14:textId="77777777" w:rsidR="008B22F2" w:rsidRDefault="008B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02425"/>
      <w:docPartObj>
        <w:docPartGallery w:val="Page Numbers (Bottom of Page)"/>
        <w:docPartUnique/>
      </w:docPartObj>
    </w:sdtPr>
    <w:sdtEndPr>
      <w:rPr>
        <w:noProof/>
      </w:rPr>
    </w:sdtEndPr>
    <w:sdtContent>
      <w:p w14:paraId="5A6A9F5D" w14:textId="43204FB0" w:rsidR="000C66AE" w:rsidRDefault="000C66AE">
        <w:pPr>
          <w:pStyle w:val="Footer"/>
          <w:jc w:val="center"/>
        </w:pPr>
        <w:r>
          <w:fldChar w:fldCharType="begin"/>
        </w:r>
        <w:r>
          <w:instrText xml:space="preserve"> PAGE   \* MERGEFORMAT </w:instrText>
        </w:r>
        <w:r>
          <w:fldChar w:fldCharType="separate"/>
        </w:r>
        <w:r w:rsidR="001A557E">
          <w:rPr>
            <w:noProof/>
          </w:rPr>
          <w:t>2</w:t>
        </w:r>
        <w:r>
          <w:rPr>
            <w:noProof/>
          </w:rPr>
          <w:fldChar w:fldCharType="end"/>
        </w:r>
      </w:p>
    </w:sdtContent>
  </w:sdt>
  <w:p w14:paraId="4302A886" w14:textId="77777777" w:rsidR="000C66AE" w:rsidRDefault="000C6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5EF21" w14:textId="77777777" w:rsidR="008B22F2" w:rsidRDefault="008B22F2">
      <w:pPr>
        <w:spacing w:after="0" w:line="240" w:lineRule="auto"/>
      </w:pPr>
      <w:r>
        <w:separator/>
      </w:r>
    </w:p>
  </w:footnote>
  <w:footnote w:type="continuationSeparator" w:id="0">
    <w:p w14:paraId="0872A7BE" w14:textId="77777777" w:rsidR="008B22F2" w:rsidRDefault="008B2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3102" w14:textId="77777777" w:rsidR="000C66AE" w:rsidRDefault="000C66AE" w:rsidP="00F356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2DDE9" w14:textId="77777777" w:rsidR="000C66AE" w:rsidRDefault="000C66AE" w:rsidP="00F356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C723" w14:textId="6375283E" w:rsidR="000C66AE" w:rsidRDefault="000C66AE">
    <w:pPr>
      <w:pStyle w:val="Header"/>
    </w:pPr>
    <w:r>
      <w:rPr>
        <w:lang w:val="en-GB"/>
      </w:rPr>
      <w:t>Segmentation perception in contemporary music</w:t>
    </w:r>
  </w:p>
  <w:p w14:paraId="5831BAD5" w14:textId="77777777" w:rsidR="000C66AE" w:rsidRDefault="000C66AE" w:rsidP="00F356B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408"/>
    <w:multiLevelType w:val="hybridMultilevel"/>
    <w:tmpl w:val="228A5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B5F73"/>
    <w:multiLevelType w:val="hybridMultilevel"/>
    <w:tmpl w:val="08947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84211"/>
    <w:multiLevelType w:val="hybridMultilevel"/>
    <w:tmpl w:val="1FF42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E324A"/>
    <w:multiLevelType w:val="multilevel"/>
    <w:tmpl w:val="F83A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46DBA"/>
    <w:multiLevelType w:val="hybridMultilevel"/>
    <w:tmpl w:val="228A5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D5BC3"/>
    <w:multiLevelType w:val="hybridMultilevel"/>
    <w:tmpl w:val="0EC62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B74E8"/>
    <w:multiLevelType w:val="hybridMultilevel"/>
    <w:tmpl w:val="1FF42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4E7A3C"/>
    <w:multiLevelType w:val="hybridMultilevel"/>
    <w:tmpl w:val="1FF42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24C07"/>
    <w:multiLevelType w:val="hybridMultilevel"/>
    <w:tmpl w:val="C956725C"/>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E1F638B"/>
    <w:multiLevelType w:val="hybridMultilevel"/>
    <w:tmpl w:val="50F08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1440FD"/>
    <w:multiLevelType w:val="hybridMultilevel"/>
    <w:tmpl w:val="D3E224D6"/>
    <w:lvl w:ilvl="0" w:tplc="B14A0DAC">
      <w:start w:val="1"/>
      <w:numFmt w:val="bullet"/>
      <w:lvlText w:val="•"/>
      <w:lvlJc w:val="left"/>
      <w:pPr>
        <w:tabs>
          <w:tab w:val="num" w:pos="720"/>
        </w:tabs>
        <w:ind w:left="720" w:hanging="360"/>
      </w:pPr>
      <w:rPr>
        <w:rFonts w:ascii="Arial" w:hAnsi="Arial" w:hint="default"/>
      </w:rPr>
    </w:lvl>
    <w:lvl w:ilvl="1" w:tplc="D628465E">
      <w:start w:val="129"/>
      <w:numFmt w:val="bullet"/>
      <w:lvlText w:val="•"/>
      <w:lvlJc w:val="left"/>
      <w:pPr>
        <w:tabs>
          <w:tab w:val="num" w:pos="1440"/>
        </w:tabs>
        <w:ind w:left="1440" w:hanging="360"/>
      </w:pPr>
      <w:rPr>
        <w:rFonts w:ascii="Arial" w:hAnsi="Arial" w:hint="default"/>
      </w:rPr>
    </w:lvl>
    <w:lvl w:ilvl="2" w:tplc="DB36353C" w:tentative="1">
      <w:start w:val="1"/>
      <w:numFmt w:val="bullet"/>
      <w:lvlText w:val="•"/>
      <w:lvlJc w:val="left"/>
      <w:pPr>
        <w:tabs>
          <w:tab w:val="num" w:pos="2160"/>
        </w:tabs>
        <w:ind w:left="2160" w:hanging="360"/>
      </w:pPr>
      <w:rPr>
        <w:rFonts w:ascii="Arial" w:hAnsi="Arial" w:hint="default"/>
      </w:rPr>
    </w:lvl>
    <w:lvl w:ilvl="3" w:tplc="A68E4600" w:tentative="1">
      <w:start w:val="1"/>
      <w:numFmt w:val="bullet"/>
      <w:lvlText w:val="•"/>
      <w:lvlJc w:val="left"/>
      <w:pPr>
        <w:tabs>
          <w:tab w:val="num" w:pos="2880"/>
        </w:tabs>
        <w:ind w:left="2880" w:hanging="360"/>
      </w:pPr>
      <w:rPr>
        <w:rFonts w:ascii="Arial" w:hAnsi="Arial" w:hint="default"/>
      </w:rPr>
    </w:lvl>
    <w:lvl w:ilvl="4" w:tplc="EBD6EF10" w:tentative="1">
      <w:start w:val="1"/>
      <w:numFmt w:val="bullet"/>
      <w:lvlText w:val="•"/>
      <w:lvlJc w:val="left"/>
      <w:pPr>
        <w:tabs>
          <w:tab w:val="num" w:pos="3600"/>
        </w:tabs>
        <w:ind w:left="3600" w:hanging="360"/>
      </w:pPr>
      <w:rPr>
        <w:rFonts w:ascii="Arial" w:hAnsi="Arial" w:hint="default"/>
      </w:rPr>
    </w:lvl>
    <w:lvl w:ilvl="5" w:tplc="C7129F58" w:tentative="1">
      <w:start w:val="1"/>
      <w:numFmt w:val="bullet"/>
      <w:lvlText w:val="•"/>
      <w:lvlJc w:val="left"/>
      <w:pPr>
        <w:tabs>
          <w:tab w:val="num" w:pos="4320"/>
        </w:tabs>
        <w:ind w:left="4320" w:hanging="360"/>
      </w:pPr>
      <w:rPr>
        <w:rFonts w:ascii="Arial" w:hAnsi="Arial" w:hint="default"/>
      </w:rPr>
    </w:lvl>
    <w:lvl w:ilvl="6" w:tplc="7A5208A4" w:tentative="1">
      <w:start w:val="1"/>
      <w:numFmt w:val="bullet"/>
      <w:lvlText w:val="•"/>
      <w:lvlJc w:val="left"/>
      <w:pPr>
        <w:tabs>
          <w:tab w:val="num" w:pos="5040"/>
        </w:tabs>
        <w:ind w:left="5040" w:hanging="360"/>
      </w:pPr>
      <w:rPr>
        <w:rFonts w:ascii="Arial" w:hAnsi="Arial" w:hint="default"/>
      </w:rPr>
    </w:lvl>
    <w:lvl w:ilvl="7" w:tplc="BD90B258" w:tentative="1">
      <w:start w:val="1"/>
      <w:numFmt w:val="bullet"/>
      <w:lvlText w:val="•"/>
      <w:lvlJc w:val="left"/>
      <w:pPr>
        <w:tabs>
          <w:tab w:val="num" w:pos="5760"/>
        </w:tabs>
        <w:ind w:left="5760" w:hanging="360"/>
      </w:pPr>
      <w:rPr>
        <w:rFonts w:ascii="Arial" w:hAnsi="Arial" w:hint="default"/>
      </w:rPr>
    </w:lvl>
    <w:lvl w:ilvl="8" w:tplc="4FFE5B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E3448D"/>
    <w:multiLevelType w:val="hybridMultilevel"/>
    <w:tmpl w:val="B09A6F16"/>
    <w:lvl w:ilvl="0" w:tplc="3D5411AE">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927C8D"/>
    <w:multiLevelType w:val="hybridMultilevel"/>
    <w:tmpl w:val="FFE0C056"/>
    <w:lvl w:ilvl="0" w:tplc="4972E7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573FF"/>
    <w:multiLevelType w:val="hybridMultilevel"/>
    <w:tmpl w:val="9548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D3F53"/>
    <w:multiLevelType w:val="hybridMultilevel"/>
    <w:tmpl w:val="375EA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5D36DC"/>
    <w:multiLevelType w:val="hybridMultilevel"/>
    <w:tmpl w:val="BFBE88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445A96"/>
    <w:multiLevelType w:val="hybridMultilevel"/>
    <w:tmpl w:val="E5603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D77C97"/>
    <w:multiLevelType w:val="hybridMultilevel"/>
    <w:tmpl w:val="D2CA23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4"/>
  </w:num>
  <w:num w:numId="7">
    <w:abstractNumId w:val="14"/>
  </w:num>
  <w:num w:numId="8">
    <w:abstractNumId w:val="12"/>
  </w:num>
  <w:num w:numId="9">
    <w:abstractNumId w:val="0"/>
  </w:num>
  <w:num w:numId="10">
    <w:abstractNumId w:val="16"/>
  </w:num>
  <w:num w:numId="11">
    <w:abstractNumId w:val="13"/>
  </w:num>
  <w:num w:numId="12">
    <w:abstractNumId w:val="1"/>
  </w:num>
  <w:num w:numId="13">
    <w:abstractNumId w:val="5"/>
  </w:num>
  <w:num w:numId="14">
    <w:abstractNumId w:val="7"/>
  </w:num>
  <w:num w:numId="15">
    <w:abstractNumId w:val="2"/>
  </w:num>
  <w:num w:numId="16">
    <w:abstractNumId w:val="3"/>
  </w:num>
  <w:num w:numId="17">
    <w:abstractNumId w:val="6"/>
  </w:num>
  <w:num w:numId="18">
    <w:abstractNumId w:val="10"/>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54"/>
    <w:rsid w:val="000059D9"/>
    <w:rsid w:val="00005B39"/>
    <w:rsid w:val="00006C95"/>
    <w:rsid w:val="00012FEA"/>
    <w:rsid w:val="0001392C"/>
    <w:rsid w:val="00017228"/>
    <w:rsid w:val="00017E2F"/>
    <w:rsid w:val="00022212"/>
    <w:rsid w:val="00026999"/>
    <w:rsid w:val="00033CFE"/>
    <w:rsid w:val="000408EE"/>
    <w:rsid w:val="00042340"/>
    <w:rsid w:val="00055A9C"/>
    <w:rsid w:val="0006240C"/>
    <w:rsid w:val="00063214"/>
    <w:rsid w:val="00067ABC"/>
    <w:rsid w:val="000809B1"/>
    <w:rsid w:val="00082C7D"/>
    <w:rsid w:val="00084E53"/>
    <w:rsid w:val="00085F47"/>
    <w:rsid w:val="000869A3"/>
    <w:rsid w:val="00086DBF"/>
    <w:rsid w:val="00087A1F"/>
    <w:rsid w:val="00092873"/>
    <w:rsid w:val="000A48DD"/>
    <w:rsid w:val="000A6C48"/>
    <w:rsid w:val="000A7DF3"/>
    <w:rsid w:val="000B3F35"/>
    <w:rsid w:val="000B41C1"/>
    <w:rsid w:val="000B5D07"/>
    <w:rsid w:val="000B6796"/>
    <w:rsid w:val="000C1632"/>
    <w:rsid w:val="000C66AE"/>
    <w:rsid w:val="000C6BEA"/>
    <w:rsid w:val="000C6CC7"/>
    <w:rsid w:val="000D6D81"/>
    <w:rsid w:val="000D7F38"/>
    <w:rsid w:val="000E1E1F"/>
    <w:rsid w:val="000F07BB"/>
    <w:rsid w:val="000F0B9F"/>
    <w:rsid w:val="000F2ED8"/>
    <w:rsid w:val="000F5CB2"/>
    <w:rsid w:val="000F6556"/>
    <w:rsid w:val="00102CE4"/>
    <w:rsid w:val="001048D9"/>
    <w:rsid w:val="001050B3"/>
    <w:rsid w:val="001137FB"/>
    <w:rsid w:val="00116494"/>
    <w:rsid w:val="00124313"/>
    <w:rsid w:val="00132CB3"/>
    <w:rsid w:val="00152BD3"/>
    <w:rsid w:val="001549E1"/>
    <w:rsid w:val="00165308"/>
    <w:rsid w:val="00182E54"/>
    <w:rsid w:val="00190866"/>
    <w:rsid w:val="00196410"/>
    <w:rsid w:val="00197A3D"/>
    <w:rsid w:val="001A2183"/>
    <w:rsid w:val="001A5505"/>
    <w:rsid w:val="001A557E"/>
    <w:rsid w:val="001A7F0A"/>
    <w:rsid w:val="001B2372"/>
    <w:rsid w:val="001B509F"/>
    <w:rsid w:val="001C009A"/>
    <w:rsid w:val="001C1078"/>
    <w:rsid w:val="001C5355"/>
    <w:rsid w:val="001D0323"/>
    <w:rsid w:val="001D2F9E"/>
    <w:rsid w:val="001D345A"/>
    <w:rsid w:val="001D41F5"/>
    <w:rsid w:val="001D68E4"/>
    <w:rsid w:val="001D780C"/>
    <w:rsid w:val="001E08E5"/>
    <w:rsid w:val="001E0B7D"/>
    <w:rsid w:val="001E1763"/>
    <w:rsid w:val="001E3C19"/>
    <w:rsid w:val="001E7961"/>
    <w:rsid w:val="001F46CF"/>
    <w:rsid w:val="00200909"/>
    <w:rsid w:val="0020599F"/>
    <w:rsid w:val="0020768E"/>
    <w:rsid w:val="00210119"/>
    <w:rsid w:val="00217EDE"/>
    <w:rsid w:val="002249B6"/>
    <w:rsid w:val="00225F7B"/>
    <w:rsid w:val="00230773"/>
    <w:rsid w:val="00231E8E"/>
    <w:rsid w:val="002408EF"/>
    <w:rsid w:val="00245573"/>
    <w:rsid w:val="0025115D"/>
    <w:rsid w:val="00251605"/>
    <w:rsid w:val="00256465"/>
    <w:rsid w:val="002610A2"/>
    <w:rsid w:val="00262C75"/>
    <w:rsid w:val="0027388E"/>
    <w:rsid w:val="002757E5"/>
    <w:rsid w:val="00276AAB"/>
    <w:rsid w:val="00277ABD"/>
    <w:rsid w:val="00287FDB"/>
    <w:rsid w:val="002965FF"/>
    <w:rsid w:val="00296F2A"/>
    <w:rsid w:val="002A2D19"/>
    <w:rsid w:val="002A603F"/>
    <w:rsid w:val="002A6AB2"/>
    <w:rsid w:val="002B17B0"/>
    <w:rsid w:val="002B382F"/>
    <w:rsid w:val="002C1099"/>
    <w:rsid w:val="002C3018"/>
    <w:rsid w:val="002C30A4"/>
    <w:rsid w:val="002D0B59"/>
    <w:rsid w:val="002D196D"/>
    <w:rsid w:val="002D7B44"/>
    <w:rsid w:val="002D7BFB"/>
    <w:rsid w:val="00300C4A"/>
    <w:rsid w:val="003074A2"/>
    <w:rsid w:val="0031204B"/>
    <w:rsid w:val="003138D9"/>
    <w:rsid w:val="0032487E"/>
    <w:rsid w:val="003257AF"/>
    <w:rsid w:val="003264BE"/>
    <w:rsid w:val="003405A3"/>
    <w:rsid w:val="00340BFF"/>
    <w:rsid w:val="00342DBA"/>
    <w:rsid w:val="00343C0E"/>
    <w:rsid w:val="0034678A"/>
    <w:rsid w:val="0034785E"/>
    <w:rsid w:val="00355D77"/>
    <w:rsid w:val="00356FBB"/>
    <w:rsid w:val="00361FAD"/>
    <w:rsid w:val="00366BD6"/>
    <w:rsid w:val="00370C1D"/>
    <w:rsid w:val="00371594"/>
    <w:rsid w:val="0037544F"/>
    <w:rsid w:val="003757E7"/>
    <w:rsid w:val="0038684A"/>
    <w:rsid w:val="0039758F"/>
    <w:rsid w:val="00397880"/>
    <w:rsid w:val="003A6BB8"/>
    <w:rsid w:val="003B1DC6"/>
    <w:rsid w:val="003B271E"/>
    <w:rsid w:val="003C378D"/>
    <w:rsid w:val="003C37A9"/>
    <w:rsid w:val="003D7B68"/>
    <w:rsid w:val="003E20F7"/>
    <w:rsid w:val="003E512D"/>
    <w:rsid w:val="003E66F3"/>
    <w:rsid w:val="003F47A4"/>
    <w:rsid w:val="003F4B39"/>
    <w:rsid w:val="003F67DB"/>
    <w:rsid w:val="00401D6A"/>
    <w:rsid w:val="00406BD6"/>
    <w:rsid w:val="004132E8"/>
    <w:rsid w:val="0041659D"/>
    <w:rsid w:val="004172E1"/>
    <w:rsid w:val="0041768C"/>
    <w:rsid w:val="00430CF3"/>
    <w:rsid w:val="00431161"/>
    <w:rsid w:val="00433BDA"/>
    <w:rsid w:val="00434190"/>
    <w:rsid w:val="004343B3"/>
    <w:rsid w:val="00436671"/>
    <w:rsid w:val="004453FE"/>
    <w:rsid w:val="00445CD2"/>
    <w:rsid w:val="00446976"/>
    <w:rsid w:val="004523F5"/>
    <w:rsid w:val="00453863"/>
    <w:rsid w:val="00454CCF"/>
    <w:rsid w:val="004631EF"/>
    <w:rsid w:val="00464BFD"/>
    <w:rsid w:val="00466CF9"/>
    <w:rsid w:val="00475FD3"/>
    <w:rsid w:val="00484B94"/>
    <w:rsid w:val="00485370"/>
    <w:rsid w:val="004861BD"/>
    <w:rsid w:val="00495C64"/>
    <w:rsid w:val="004A41BC"/>
    <w:rsid w:val="004A5C82"/>
    <w:rsid w:val="004A79FB"/>
    <w:rsid w:val="004B3B2F"/>
    <w:rsid w:val="004B3B9F"/>
    <w:rsid w:val="004D393A"/>
    <w:rsid w:val="004E109F"/>
    <w:rsid w:val="004E29BF"/>
    <w:rsid w:val="004E33E0"/>
    <w:rsid w:val="004E65B4"/>
    <w:rsid w:val="004E6D02"/>
    <w:rsid w:val="004F209B"/>
    <w:rsid w:val="004F27CA"/>
    <w:rsid w:val="004F2FC8"/>
    <w:rsid w:val="004F5AB1"/>
    <w:rsid w:val="004F5D7C"/>
    <w:rsid w:val="004F6AAF"/>
    <w:rsid w:val="004F7D44"/>
    <w:rsid w:val="0050226B"/>
    <w:rsid w:val="00502702"/>
    <w:rsid w:val="00507967"/>
    <w:rsid w:val="005118DA"/>
    <w:rsid w:val="00512D88"/>
    <w:rsid w:val="0051475E"/>
    <w:rsid w:val="00514FDD"/>
    <w:rsid w:val="0051667B"/>
    <w:rsid w:val="005175CE"/>
    <w:rsid w:val="00521EBA"/>
    <w:rsid w:val="00533F6E"/>
    <w:rsid w:val="0053448D"/>
    <w:rsid w:val="005426A8"/>
    <w:rsid w:val="005464C2"/>
    <w:rsid w:val="0054668F"/>
    <w:rsid w:val="00552DE0"/>
    <w:rsid w:val="005534CB"/>
    <w:rsid w:val="0055377E"/>
    <w:rsid w:val="005569C8"/>
    <w:rsid w:val="00557560"/>
    <w:rsid w:val="00561893"/>
    <w:rsid w:val="005624E4"/>
    <w:rsid w:val="005632AF"/>
    <w:rsid w:val="00574B17"/>
    <w:rsid w:val="00575A69"/>
    <w:rsid w:val="005902B7"/>
    <w:rsid w:val="00592F13"/>
    <w:rsid w:val="005A237B"/>
    <w:rsid w:val="005A7CDC"/>
    <w:rsid w:val="005B13FB"/>
    <w:rsid w:val="005B3248"/>
    <w:rsid w:val="005B71A2"/>
    <w:rsid w:val="005C1B70"/>
    <w:rsid w:val="005C4317"/>
    <w:rsid w:val="005C4A0F"/>
    <w:rsid w:val="005D2F61"/>
    <w:rsid w:val="005E2DAD"/>
    <w:rsid w:val="005E72CD"/>
    <w:rsid w:val="005F021F"/>
    <w:rsid w:val="005F154F"/>
    <w:rsid w:val="005F6AAC"/>
    <w:rsid w:val="00607401"/>
    <w:rsid w:val="00607880"/>
    <w:rsid w:val="00612148"/>
    <w:rsid w:val="00626C36"/>
    <w:rsid w:val="00631763"/>
    <w:rsid w:val="00631E15"/>
    <w:rsid w:val="00633BD6"/>
    <w:rsid w:val="006403F1"/>
    <w:rsid w:val="00645386"/>
    <w:rsid w:val="00650915"/>
    <w:rsid w:val="006510CC"/>
    <w:rsid w:val="00655B54"/>
    <w:rsid w:val="006601D7"/>
    <w:rsid w:val="00660477"/>
    <w:rsid w:val="00664F8E"/>
    <w:rsid w:val="00674484"/>
    <w:rsid w:val="0068019B"/>
    <w:rsid w:val="00694D3C"/>
    <w:rsid w:val="00694DDA"/>
    <w:rsid w:val="0069568E"/>
    <w:rsid w:val="006956F8"/>
    <w:rsid w:val="00695AA4"/>
    <w:rsid w:val="006965B6"/>
    <w:rsid w:val="006A017A"/>
    <w:rsid w:val="006A248E"/>
    <w:rsid w:val="006A478B"/>
    <w:rsid w:val="006C549E"/>
    <w:rsid w:val="006D1254"/>
    <w:rsid w:val="006D4E6E"/>
    <w:rsid w:val="006E09B6"/>
    <w:rsid w:val="006E4FE9"/>
    <w:rsid w:val="006F1BE7"/>
    <w:rsid w:val="006F7CEB"/>
    <w:rsid w:val="00702E43"/>
    <w:rsid w:val="00711540"/>
    <w:rsid w:val="00711824"/>
    <w:rsid w:val="0071677E"/>
    <w:rsid w:val="00722506"/>
    <w:rsid w:val="00733730"/>
    <w:rsid w:val="00733D59"/>
    <w:rsid w:val="00734B1F"/>
    <w:rsid w:val="00735FD2"/>
    <w:rsid w:val="00736F28"/>
    <w:rsid w:val="0074359A"/>
    <w:rsid w:val="0074593C"/>
    <w:rsid w:val="007618C4"/>
    <w:rsid w:val="007657F6"/>
    <w:rsid w:val="00765DD8"/>
    <w:rsid w:val="00765F37"/>
    <w:rsid w:val="00767951"/>
    <w:rsid w:val="00774D2B"/>
    <w:rsid w:val="007754FE"/>
    <w:rsid w:val="007811B9"/>
    <w:rsid w:val="00782BB9"/>
    <w:rsid w:val="007916F9"/>
    <w:rsid w:val="00795489"/>
    <w:rsid w:val="007A26E9"/>
    <w:rsid w:val="007A2826"/>
    <w:rsid w:val="007A721B"/>
    <w:rsid w:val="007B1597"/>
    <w:rsid w:val="007D2C2D"/>
    <w:rsid w:val="007D72E4"/>
    <w:rsid w:val="007E2A96"/>
    <w:rsid w:val="00800464"/>
    <w:rsid w:val="008018C1"/>
    <w:rsid w:val="00805540"/>
    <w:rsid w:val="008274CA"/>
    <w:rsid w:val="008340D1"/>
    <w:rsid w:val="00860140"/>
    <w:rsid w:val="00862F0E"/>
    <w:rsid w:val="00864A3D"/>
    <w:rsid w:val="00866151"/>
    <w:rsid w:val="008714B2"/>
    <w:rsid w:val="00874659"/>
    <w:rsid w:val="00877A48"/>
    <w:rsid w:val="0088047B"/>
    <w:rsid w:val="00881D24"/>
    <w:rsid w:val="008821A3"/>
    <w:rsid w:val="00882625"/>
    <w:rsid w:val="00885CB6"/>
    <w:rsid w:val="00886CE0"/>
    <w:rsid w:val="00891DEF"/>
    <w:rsid w:val="00892C1A"/>
    <w:rsid w:val="00893D38"/>
    <w:rsid w:val="008B1A20"/>
    <w:rsid w:val="008B22F2"/>
    <w:rsid w:val="008B22F7"/>
    <w:rsid w:val="008C3FBB"/>
    <w:rsid w:val="008D12FD"/>
    <w:rsid w:val="008E0EE8"/>
    <w:rsid w:val="008E2198"/>
    <w:rsid w:val="008E357B"/>
    <w:rsid w:val="008E67DB"/>
    <w:rsid w:val="008F1091"/>
    <w:rsid w:val="008F2249"/>
    <w:rsid w:val="008F32AB"/>
    <w:rsid w:val="008F5879"/>
    <w:rsid w:val="009007E1"/>
    <w:rsid w:val="009045BD"/>
    <w:rsid w:val="00905C35"/>
    <w:rsid w:val="00920105"/>
    <w:rsid w:val="00926FD4"/>
    <w:rsid w:val="0094245D"/>
    <w:rsid w:val="00943061"/>
    <w:rsid w:val="009517D1"/>
    <w:rsid w:val="009538FD"/>
    <w:rsid w:val="0095635F"/>
    <w:rsid w:val="009601B3"/>
    <w:rsid w:val="00973EE0"/>
    <w:rsid w:val="00975058"/>
    <w:rsid w:val="009812DC"/>
    <w:rsid w:val="0098656C"/>
    <w:rsid w:val="009A26D8"/>
    <w:rsid w:val="009A3271"/>
    <w:rsid w:val="009A3FEC"/>
    <w:rsid w:val="009B1E6B"/>
    <w:rsid w:val="009B2533"/>
    <w:rsid w:val="009B638B"/>
    <w:rsid w:val="009C3C40"/>
    <w:rsid w:val="009C556B"/>
    <w:rsid w:val="009C6E10"/>
    <w:rsid w:val="009C7C8B"/>
    <w:rsid w:val="009D2136"/>
    <w:rsid w:val="009D31F1"/>
    <w:rsid w:val="009D7E50"/>
    <w:rsid w:val="009E0D6A"/>
    <w:rsid w:val="009E33A1"/>
    <w:rsid w:val="009E6BDA"/>
    <w:rsid w:val="009F12B2"/>
    <w:rsid w:val="00A23A9C"/>
    <w:rsid w:val="00A36F03"/>
    <w:rsid w:val="00A419DA"/>
    <w:rsid w:val="00A431D0"/>
    <w:rsid w:val="00A44A92"/>
    <w:rsid w:val="00A603FC"/>
    <w:rsid w:val="00A604C9"/>
    <w:rsid w:val="00A740BA"/>
    <w:rsid w:val="00A75C80"/>
    <w:rsid w:val="00A828AF"/>
    <w:rsid w:val="00A96494"/>
    <w:rsid w:val="00AA116D"/>
    <w:rsid w:val="00AA5D5F"/>
    <w:rsid w:val="00AB00BC"/>
    <w:rsid w:val="00AB0325"/>
    <w:rsid w:val="00AC3D0E"/>
    <w:rsid w:val="00AE0A08"/>
    <w:rsid w:val="00AE1B76"/>
    <w:rsid w:val="00AE2324"/>
    <w:rsid w:val="00AF5C66"/>
    <w:rsid w:val="00B0477C"/>
    <w:rsid w:val="00B07B60"/>
    <w:rsid w:val="00B11667"/>
    <w:rsid w:val="00B124BD"/>
    <w:rsid w:val="00B15D8B"/>
    <w:rsid w:val="00B203D9"/>
    <w:rsid w:val="00B221E9"/>
    <w:rsid w:val="00B22ABA"/>
    <w:rsid w:val="00B349AE"/>
    <w:rsid w:val="00B3743B"/>
    <w:rsid w:val="00B41183"/>
    <w:rsid w:val="00B41D35"/>
    <w:rsid w:val="00B46E50"/>
    <w:rsid w:val="00B6264A"/>
    <w:rsid w:val="00B62839"/>
    <w:rsid w:val="00B6352F"/>
    <w:rsid w:val="00B642F0"/>
    <w:rsid w:val="00B71D4D"/>
    <w:rsid w:val="00B728A2"/>
    <w:rsid w:val="00B77DA7"/>
    <w:rsid w:val="00B8235A"/>
    <w:rsid w:val="00B82376"/>
    <w:rsid w:val="00B94A8E"/>
    <w:rsid w:val="00BB35FD"/>
    <w:rsid w:val="00BC23CB"/>
    <w:rsid w:val="00BC27A2"/>
    <w:rsid w:val="00BC2FA4"/>
    <w:rsid w:val="00BD29E0"/>
    <w:rsid w:val="00BD31A1"/>
    <w:rsid w:val="00BD4272"/>
    <w:rsid w:val="00BD5081"/>
    <w:rsid w:val="00BD6A0A"/>
    <w:rsid w:val="00C037DA"/>
    <w:rsid w:val="00C05926"/>
    <w:rsid w:val="00C1077F"/>
    <w:rsid w:val="00C126DA"/>
    <w:rsid w:val="00C149CC"/>
    <w:rsid w:val="00C14A65"/>
    <w:rsid w:val="00C22AA3"/>
    <w:rsid w:val="00C23D7C"/>
    <w:rsid w:val="00C33890"/>
    <w:rsid w:val="00C352A0"/>
    <w:rsid w:val="00C40CE4"/>
    <w:rsid w:val="00C52693"/>
    <w:rsid w:val="00C52D52"/>
    <w:rsid w:val="00C53E67"/>
    <w:rsid w:val="00C60E57"/>
    <w:rsid w:val="00C62AA3"/>
    <w:rsid w:val="00C63A90"/>
    <w:rsid w:val="00C64ACB"/>
    <w:rsid w:val="00C65046"/>
    <w:rsid w:val="00C70408"/>
    <w:rsid w:val="00C72B91"/>
    <w:rsid w:val="00C7397B"/>
    <w:rsid w:val="00C7547C"/>
    <w:rsid w:val="00C80D64"/>
    <w:rsid w:val="00C8652C"/>
    <w:rsid w:val="00C86DF1"/>
    <w:rsid w:val="00C94FB8"/>
    <w:rsid w:val="00C96257"/>
    <w:rsid w:val="00C96ED5"/>
    <w:rsid w:val="00CA0F92"/>
    <w:rsid w:val="00CA4028"/>
    <w:rsid w:val="00CA614B"/>
    <w:rsid w:val="00CA7FC6"/>
    <w:rsid w:val="00CB015E"/>
    <w:rsid w:val="00CB0309"/>
    <w:rsid w:val="00CB1AD7"/>
    <w:rsid w:val="00CC0DC6"/>
    <w:rsid w:val="00CC6C97"/>
    <w:rsid w:val="00CD2366"/>
    <w:rsid w:val="00CE4EF8"/>
    <w:rsid w:val="00CE4FE8"/>
    <w:rsid w:val="00CE6A43"/>
    <w:rsid w:val="00CF6B4B"/>
    <w:rsid w:val="00D01918"/>
    <w:rsid w:val="00D01C90"/>
    <w:rsid w:val="00D07021"/>
    <w:rsid w:val="00D14B06"/>
    <w:rsid w:val="00D16602"/>
    <w:rsid w:val="00D1684C"/>
    <w:rsid w:val="00D20097"/>
    <w:rsid w:val="00D21AE9"/>
    <w:rsid w:val="00D231A7"/>
    <w:rsid w:val="00D232B0"/>
    <w:rsid w:val="00D61FD4"/>
    <w:rsid w:val="00D6621C"/>
    <w:rsid w:val="00D71F03"/>
    <w:rsid w:val="00D73F1D"/>
    <w:rsid w:val="00D7646F"/>
    <w:rsid w:val="00D828CA"/>
    <w:rsid w:val="00D83B53"/>
    <w:rsid w:val="00D85E4B"/>
    <w:rsid w:val="00D86B45"/>
    <w:rsid w:val="00D878C6"/>
    <w:rsid w:val="00D9164B"/>
    <w:rsid w:val="00D95ACE"/>
    <w:rsid w:val="00DB7B94"/>
    <w:rsid w:val="00DC0660"/>
    <w:rsid w:val="00DD01E2"/>
    <w:rsid w:val="00DD2986"/>
    <w:rsid w:val="00DD77C1"/>
    <w:rsid w:val="00DE1A38"/>
    <w:rsid w:val="00DF58F7"/>
    <w:rsid w:val="00E038A2"/>
    <w:rsid w:val="00E11224"/>
    <w:rsid w:val="00E11A1D"/>
    <w:rsid w:val="00E127DD"/>
    <w:rsid w:val="00E130DD"/>
    <w:rsid w:val="00E14A91"/>
    <w:rsid w:val="00E154A6"/>
    <w:rsid w:val="00E171C2"/>
    <w:rsid w:val="00E2302A"/>
    <w:rsid w:val="00E2489B"/>
    <w:rsid w:val="00E30954"/>
    <w:rsid w:val="00E3158C"/>
    <w:rsid w:val="00E34028"/>
    <w:rsid w:val="00E52180"/>
    <w:rsid w:val="00E531EE"/>
    <w:rsid w:val="00E55737"/>
    <w:rsid w:val="00E60314"/>
    <w:rsid w:val="00E636BA"/>
    <w:rsid w:val="00E747EF"/>
    <w:rsid w:val="00E7633C"/>
    <w:rsid w:val="00E81DD8"/>
    <w:rsid w:val="00E832DE"/>
    <w:rsid w:val="00E87E76"/>
    <w:rsid w:val="00E90C0C"/>
    <w:rsid w:val="00E91BB9"/>
    <w:rsid w:val="00E9721B"/>
    <w:rsid w:val="00EA61FB"/>
    <w:rsid w:val="00EA6612"/>
    <w:rsid w:val="00EA75C8"/>
    <w:rsid w:val="00EB1D3F"/>
    <w:rsid w:val="00EB2867"/>
    <w:rsid w:val="00EB58A3"/>
    <w:rsid w:val="00EB7B2B"/>
    <w:rsid w:val="00EB7B53"/>
    <w:rsid w:val="00EC0D9D"/>
    <w:rsid w:val="00EC2D12"/>
    <w:rsid w:val="00EC356C"/>
    <w:rsid w:val="00ED0D1C"/>
    <w:rsid w:val="00EE4EF1"/>
    <w:rsid w:val="00EF02E3"/>
    <w:rsid w:val="00EF08C5"/>
    <w:rsid w:val="00EF120A"/>
    <w:rsid w:val="00EF615D"/>
    <w:rsid w:val="00EF6243"/>
    <w:rsid w:val="00F051A8"/>
    <w:rsid w:val="00F20EE9"/>
    <w:rsid w:val="00F27DDE"/>
    <w:rsid w:val="00F3358D"/>
    <w:rsid w:val="00F356B7"/>
    <w:rsid w:val="00F35CD2"/>
    <w:rsid w:val="00F367C2"/>
    <w:rsid w:val="00F507E7"/>
    <w:rsid w:val="00F52BC5"/>
    <w:rsid w:val="00F53AE8"/>
    <w:rsid w:val="00F5441D"/>
    <w:rsid w:val="00F570C0"/>
    <w:rsid w:val="00F61C2D"/>
    <w:rsid w:val="00F655E2"/>
    <w:rsid w:val="00F6561A"/>
    <w:rsid w:val="00F67B20"/>
    <w:rsid w:val="00F71BFC"/>
    <w:rsid w:val="00F77393"/>
    <w:rsid w:val="00F845E5"/>
    <w:rsid w:val="00F90450"/>
    <w:rsid w:val="00F96185"/>
    <w:rsid w:val="00F979E2"/>
    <w:rsid w:val="00FA1107"/>
    <w:rsid w:val="00FA23AB"/>
    <w:rsid w:val="00FA2469"/>
    <w:rsid w:val="00FA7C7E"/>
    <w:rsid w:val="00FB115B"/>
    <w:rsid w:val="00FB3EFD"/>
    <w:rsid w:val="00FB6C3D"/>
    <w:rsid w:val="00FC22EA"/>
    <w:rsid w:val="00FC3BBA"/>
    <w:rsid w:val="00FD2BDA"/>
    <w:rsid w:val="00FE4D49"/>
    <w:rsid w:val="00FE58EE"/>
    <w:rsid w:val="00FF3469"/>
    <w:rsid w:val="00FF6373"/>
    <w:rsid w:val="00FF77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D4C3D"/>
  <w15:docId w15:val="{BA4AD7CA-BDCF-4C98-B146-C45C8B9E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54"/>
    <w:pPr>
      <w:spacing w:line="256" w:lineRule="auto"/>
    </w:pPr>
  </w:style>
  <w:style w:type="paragraph" w:styleId="Heading5">
    <w:name w:val="heading 5"/>
    <w:basedOn w:val="Normal"/>
    <w:link w:val="Heading5Char"/>
    <w:uiPriority w:val="9"/>
    <w:qFormat/>
    <w:rsid w:val="00287F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287FD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B54"/>
    <w:rPr>
      <w:color w:val="0563C1" w:themeColor="hyperlink"/>
      <w:u w:val="single"/>
    </w:rPr>
  </w:style>
  <w:style w:type="paragraph" w:styleId="CommentText">
    <w:name w:val="annotation text"/>
    <w:basedOn w:val="Normal"/>
    <w:link w:val="CommentTextChar"/>
    <w:unhideWhenUsed/>
    <w:rsid w:val="00655B54"/>
    <w:pPr>
      <w:spacing w:line="240" w:lineRule="auto"/>
    </w:pPr>
    <w:rPr>
      <w:sz w:val="20"/>
      <w:szCs w:val="20"/>
    </w:rPr>
  </w:style>
  <w:style w:type="character" w:customStyle="1" w:styleId="CommentTextChar">
    <w:name w:val="Comment Text Char"/>
    <w:basedOn w:val="DefaultParagraphFont"/>
    <w:link w:val="CommentText"/>
    <w:rsid w:val="00655B54"/>
    <w:rPr>
      <w:sz w:val="20"/>
      <w:szCs w:val="20"/>
    </w:rPr>
  </w:style>
  <w:style w:type="paragraph" w:styleId="ListParagraph">
    <w:name w:val="List Paragraph"/>
    <w:basedOn w:val="Normal"/>
    <w:uiPriority w:val="34"/>
    <w:qFormat/>
    <w:rsid w:val="00655B54"/>
    <w:pPr>
      <w:ind w:left="720"/>
      <w:contextualSpacing/>
    </w:pPr>
  </w:style>
  <w:style w:type="table" w:styleId="TableGrid">
    <w:name w:val="Table Grid"/>
    <w:basedOn w:val="TableNormal"/>
    <w:uiPriority w:val="39"/>
    <w:rsid w:val="0065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COMAbstractHeading">
    <w:name w:val="ESCOM AbstractHeading"/>
    <w:rsid w:val="00655B54"/>
    <w:pPr>
      <w:autoSpaceDE w:val="0"/>
      <w:autoSpaceDN w:val="0"/>
      <w:spacing w:before="180" w:after="60" w:line="240" w:lineRule="auto"/>
      <w:jc w:val="center"/>
    </w:pPr>
    <w:rPr>
      <w:rFonts w:ascii="Times New Roman" w:eastAsia="SimSun" w:hAnsi="Times New Roman" w:cs="Times"/>
      <w:b/>
      <w:bCs/>
      <w:color w:val="000000"/>
      <w:sz w:val="24"/>
      <w:szCs w:val="24"/>
      <w:lang w:val="en-US" w:eastAsia="zh-CN"/>
    </w:rPr>
  </w:style>
  <w:style w:type="paragraph" w:customStyle="1" w:styleId="ESCOMAuthor">
    <w:name w:val="ESCOM Author"/>
    <w:basedOn w:val="Normal"/>
    <w:rsid w:val="00655B54"/>
    <w:pPr>
      <w:suppressAutoHyphens/>
      <w:autoSpaceDE w:val="0"/>
      <w:autoSpaceDN w:val="0"/>
      <w:spacing w:before="180" w:after="0" w:line="219" w:lineRule="exact"/>
      <w:jc w:val="center"/>
    </w:pPr>
    <w:rPr>
      <w:rFonts w:ascii="Times New Roman" w:eastAsia="SimSun" w:hAnsi="Times New Roman" w:cs="Times"/>
      <w:color w:val="000000"/>
      <w:szCs w:val="18"/>
      <w:lang w:val="en-US" w:eastAsia="zh-CN"/>
    </w:rPr>
  </w:style>
  <w:style w:type="paragraph" w:customStyle="1" w:styleId="ESCOMTitle">
    <w:name w:val="ESCOM Title"/>
    <w:basedOn w:val="Normal"/>
    <w:rsid w:val="00655B54"/>
    <w:pPr>
      <w:suppressAutoHyphens/>
      <w:autoSpaceDE w:val="0"/>
      <w:autoSpaceDN w:val="0"/>
      <w:spacing w:after="0" w:line="340" w:lineRule="exact"/>
      <w:jc w:val="center"/>
    </w:pPr>
    <w:rPr>
      <w:rFonts w:ascii="Times New Roman" w:eastAsia="SimSun" w:hAnsi="Times New Roman" w:cs="Times New Roman"/>
      <w:b/>
      <w:bCs/>
      <w:color w:val="000000"/>
      <w:sz w:val="28"/>
      <w:szCs w:val="28"/>
      <w:lang w:val="en-US" w:eastAsia="zh-CN"/>
    </w:rPr>
  </w:style>
  <w:style w:type="paragraph" w:customStyle="1" w:styleId="ESCOMAffiliation">
    <w:name w:val="ESCOM Affiliation"/>
    <w:basedOn w:val="Normal"/>
    <w:rsid w:val="00655B54"/>
    <w:pPr>
      <w:suppressAutoHyphens/>
      <w:autoSpaceDE w:val="0"/>
      <w:autoSpaceDN w:val="0"/>
      <w:spacing w:before="120" w:after="60" w:line="219" w:lineRule="exact"/>
      <w:jc w:val="center"/>
    </w:pPr>
    <w:rPr>
      <w:rFonts w:ascii="Times New Roman" w:eastAsia="SimSun" w:hAnsi="Times New Roman" w:cs="Times"/>
      <w:i/>
      <w:color w:val="000000"/>
      <w:sz w:val="20"/>
      <w:szCs w:val="18"/>
      <w:lang w:val="en-US" w:eastAsia="zh-CN"/>
    </w:rPr>
  </w:style>
  <w:style w:type="paragraph" w:customStyle="1" w:styleId="ESCOMParagraph">
    <w:name w:val="ESCOM Paragraph"/>
    <w:basedOn w:val="Normal"/>
    <w:rsid w:val="00655B54"/>
    <w:pPr>
      <w:adjustRightInd w:val="0"/>
      <w:snapToGrid w:val="0"/>
      <w:spacing w:after="0" w:line="240" w:lineRule="auto"/>
      <w:ind w:firstLine="216"/>
      <w:jc w:val="both"/>
    </w:pPr>
    <w:rPr>
      <w:rFonts w:ascii="Times New Roman" w:eastAsia="SimSun" w:hAnsi="Times New Roman" w:cs="Times"/>
      <w:sz w:val="20"/>
      <w:szCs w:val="18"/>
      <w:lang w:val="en-AU" w:eastAsia="zh-CN"/>
    </w:rPr>
  </w:style>
  <w:style w:type="paragraph" w:styleId="Header">
    <w:name w:val="header"/>
    <w:basedOn w:val="Normal"/>
    <w:link w:val="HeaderChar"/>
    <w:uiPriority w:val="99"/>
    <w:rsid w:val="00655B54"/>
    <w:pPr>
      <w:tabs>
        <w:tab w:val="center" w:pos="4320"/>
        <w:tab w:val="right" w:pos="8640"/>
      </w:tabs>
      <w:autoSpaceDE w:val="0"/>
      <w:autoSpaceDN w:val="0"/>
      <w:spacing w:before="140" w:after="0" w:line="219" w:lineRule="exact"/>
    </w:pPr>
    <w:rPr>
      <w:rFonts w:ascii="Times" w:eastAsia="SimSun" w:hAnsi="Times" w:cs="Times New Roman"/>
      <w:color w:val="000000"/>
      <w:sz w:val="18"/>
      <w:szCs w:val="18"/>
      <w:lang w:val="x-none" w:eastAsia="zh-CN"/>
    </w:rPr>
  </w:style>
  <w:style w:type="character" w:customStyle="1" w:styleId="HeaderChar">
    <w:name w:val="Header Char"/>
    <w:basedOn w:val="DefaultParagraphFont"/>
    <w:link w:val="Header"/>
    <w:uiPriority w:val="99"/>
    <w:rsid w:val="00655B54"/>
    <w:rPr>
      <w:rFonts w:ascii="Times" w:eastAsia="SimSun" w:hAnsi="Times" w:cs="Times New Roman"/>
      <w:color w:val="000000"/>
      <w:sz w:val="18"/>
      <w:szCs w:val="18"/>
      <w:lang w:val="x-none" w:eastAsia="zh-CN"/>
    </w:rPr>
  </w:style>
  <w:style w:type="character" w:styleId="PageNumber">
    <w:name w:val="page number"/>
    <w:rsid w:val="00655B54"/>
  </w:style>
  <w:style w:type="character" w:styleId="CommentReference">
    <w:name w:val="annotation reference"/>
    <w:basedOn w:val="DefaultParagraphFont"/>
    <w:uiPriority w:val="99"/>
    <w:semiHidden/>
    <w:unhideWhenUsed/>
    <w:rsid w:val="00655B54"/>
    <w:rPr>
      <w:sz w:val="16"/>
      <w:szCs w:val="16"/>
    </w:rPr>
  </w:style>
  <w:style w:type="paragraph" w:styleId="CommentSubject">
    <w:name w:val="annotation subject"/>
    <w:basedOn w:val="CommentText"/>
    <w:next w:val="CommentText"/>
    <w:link w:val="CommentSubjectChar"/>
    <w:uiPriority w:val="99"/>
    <w:semiHidden/>
    <w:unhideWhenUsed/>
    <w:rsid w:val="00655B54"/>
    <w:rPr>
      <w:b/>
      <w:bCs/>
    </w:rPr>
  </w:style>
  <w:style w:type="character" w:customStyle="1" w:styleId="CommentSubjectChar">
    <w:name w:val="Comment Subject Char"/>
    <w:basedOn w:val="CommentTextChar"/>
    <w:link w:val="CommentSubject"/>
    <w:uiPriority w:val="99"/>
    <w:semiHidden/>
    <w:rsid w:val="00655B54"/>
    <w:rPr>
      <w:b/>
      <w:bCs/>
      <w:sz w:val="20"/>
      <w:szCs w:val="20"/>
    </w:rPr>
  </w:style>
  <w:style w:type="paragraph" w:styleId="BalloonText">
    <w:name w:val="Balloon Text"/>
    <w:basedOn w:val="Normal"/>
    <w:link w:val="BalloonTextChar"/>
    <w:uiPriority w:val="99"/>
    <w:semiHidden/>
    <w:unhideWhenUsed/>
    <w:rsid w:val="00655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B54"/>
    <w:rPr>
      <w:rFonts w:ascii="Segoe UI" w:hAnsi="Segoe UI" w:cs="Segoe UI"/>
      <w:sz w:val="18"/>
      <w:szCs w:val="18"/>
    </w:rPr>
  </w:style>
  <w:style w:type="character" w:customStyle="1" w:styleId="UnresolvedMention1">
    <w:name w:val="Unresolved Mention1"/>
    <w:basedOn w:val="DefaultParagraphFont"/>
    <w:uiPriority w:val="99"/>
    <w:semiHidden/>
    <w:unhideWhenUsed/>
    <w:rsid w:val="006956F8"/>
    <w:rPr>
      <w:color w:val="808080"/>
      <w:shd w:val="clear" w:color="auto" w:fill="E6E6E6"/>
    </w:rPr>
  </w:style>
  <w:style w:type="paragraph" w:styleId="PlainText">
    <w:name w:val="Plain Text"/>
    <w:basedOn w:val="Normal"/>
    <w:link w:val="PlainTextChar"/>
    <w:uiPriority w:val="99"/>
    <w:unhideWhenUsed/>
    <w:rsid w:val="00973EE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3EE0"/>
    <w:rPr>
      <w:rFonts w:ascii="Calibri" w:hAnsi="Calibri"/>
      <w:szCs w:val="21"/>
    </w:rPr>
  </w:style>
  <w:style w:type="character" w:styleId="FollowedHyperlink">
    <w:name w:val="FollowedHyperlink"/>
    <w:basedOn w:val="DefaultParagraphFont"/>
    <w:uiPriority w:val="99"/>
    <w:semiHidden/>
    <w:unhideWhenUsed/>
    <w:rsid w:val="00607880"/>
    <w:rPr>
      <w:color w:val="954F72" w:themeColor="followedHyperlink"/>
      <w:u w:val="single"/>
    </w:rPr>
  </w:style>
  <w:style w:type="paragraph" w:styleId="FootnoteText">
    <w:name w:val="footnote text"/>
    <w:basedOn w:val="Normal"/>
    <w:link w:val="FootnoteTextChar"/>
    <w:uiPriority w:val="99"/>
    <w:semiHidden/>
    <w:unhideWhenUsed/>
    <w:rsid w:val="00AA11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16D"/>
    <w:rPr>
      <w:sz w:val="20"/>
      <w:szCs w:val="20"/>
    </w:rPr>
  </w:style>
  <w:style w:type="character" w:styleId="FootnoteReference">
    <w:name w:val="footnote reference"/>
    <w:basedOn w:val="DefaultParagraphFont"/>
    <w:uiPriority w:val="99"/>
    <w:semiHidden/>
    <w:unhideWhenUsed/>
    <w:rsid w:val="00AA116D"/>
    <w:rPr>
      <w:vertAlign w:val="superscript"/>
    </w:rPr>
  </w:style>
  <w:style w:type="character" w:customStyle="1" w:styleId="highlight">
    <w:name w:val="highlight"/>
    <w:basedOn w:val="DefaultParagraphFont"/>
    <w:rsid w:val="00FA7C7E"/>
  </w:style>
  <w:style w:type="paragraph" w:styleId="Footer">
    <w:name w:val="footer"/>
    <w:basedOn w:val="Normal"/>
    <w:link w:val="FooterChar"/>
    <w:uiPriority w:val="99"/>
    <w:unhideWhenUsed/>
    <w:rsid w:val="00B71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D4D"/>
  </w:style>
  <w:style w:type="paragraph" w:styleId="EndnoteText">
    <w:name w:val="endnote text"/>
    <w:basedOn w:val="Normal"/>
    <w:link w:val="EndnoteTextChar"/>
    <w:uiPriority w:val="99"/>
    <w:semiHidden/>
    <w:unhideWhenUsed/>
    <w:rsid w:val="00B71D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1D4D"/>
    <w:rPr>
      <w:sz w:val="20"/>
      <w:szCs w:val="20"/>
    </w:rPr>
  </w:style>
  <w:style w:type="character" w:styleId="EndnoteReference">
    <w:name w:val="endnote reference"/>
    <w:basedOn w:val="DefaultParagraphFont"/>
    <w:uiPriority w:val="99"/>
    <w:semiHidden/>
    <w:unhideWhenUsed/>
    <w:rsid w:val="00B71D4D"/>
    <w:rPr>
      <w:vertAlign w:val="superscript"/>
    </w:rPr>
  </w:style>
  <w:style w:type="character" w:customStyle="1" w:styleId="UnresolvedMention2">
    <w:name w:val="Unresolved Mention2"/>
    <w:basedOn w:val="DefaultParagraphFont"/>
    <w:uiPriority w:val="99"/>
    <w:semiHidden/>
    <w:unhideWhenUsed/>
    <w:rsid w:val="00645386"/>
    <w:rPr>
      <w:color w:val="605E5C"/>
      <w:shd w:val="clear" w:color="auto" w:fill="E1DFDD"/>
    </w:rPr>
  </w:style>
  <w:style w:type="character" w:customStyle="1" w:styleId="fontbold">
    <w:name w:val="fontbold"/>
    <w:basedOn w:val="DefaultParagraphFont"/>
    <w:rsid w:val="00A740BA"/>
  </w:style>
  <w:style w:type="character" w:customStyle="1" w:styleId="font9">
    <w:name w:val="font9"/>
    <w:basedOn w:val="DefaultParagraphFont"/>
    <w:rsid w:val="00A740BA"/>
  </w:style>
  <w:style w:type="character" w:customStyle="1" w:styleId="fontlabel">
    <w:name w:val="fontlabel"/>
    <w:basedOn w:val="DefaultParagraphFont"/>
    <w:rsid w:val="00A740BA"/>
  </w:style>
  <w:style w:type="character" w:customStyle="1" w:styleId="fontnormal">
    <w:name w:val="fontnormal"/>
    <w:basedOn w:val="DefaultParagraphFont"/>
    <w:rsid w:val="00A740BA"/>
  </w:style>
  <w:style w:type="paragraph" w:customStyle="1" w:styleId="paperabstract">
    <w:name w:val="paper_abstract"/>
    <w:basedOn w:val="Normal"/>
    <w:rsid w:val="00A740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D2B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style-span">
    <w:name w:val="x_apple-style-span"/>
    <w:basedOn w:val="DefaultParagraphFont"/>
    <w:rsid w:val="00FD2BDA"/>
  </w:style>
  <w:style w:type="paragraph" w:styleId="NormalWeb">
    <w:name w:val="Normal (Web)"/>
    <w:basedOn w:val="Normal"/>
    <w:uiPriority w:val="99"/>
    <w:unhideWhenUsed/>
    <w:rsid w:val="003E2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287FDB"/>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semiHidden/>
    <w:rsid w:val="00287FD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287FDB"/>
    <w:rPr>
      <w:b/>
      <w:bCs/>
    </w:rPr>
  </w:style>
  <w:style w:type="paragraph" w:customStyle="1" w:styleId="Default">
    <w:name w:val="Default"/>
    <w:rsid w:val="009517D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customStyle="1" w:styleId="Body">
    <w:name w:val="Body"/>
    <w:rsid w:val="009C6E10"/>
    <w:pPr>
      <w:pBdr>
        <w:top w:val="nil"/>
        <w:left w:val="nil"/>
        <w:bottom w:val="nil"/>
        <w:right w:val="nil"/>
        <w:between w:val="nil"/>
        <w:bar w:val="nil"/>
      </w:pBdr>
      <w:spacing w:line="256" w:lineRule="auto"/>
    </w:pPr>
    <w:rPr>
      <w:rFonts w:ascii="Calibri" w:eastAsia="Calibri" w:hAnsi="Calibri" w:cs="Calibri"/>
      <w:color w:val="000000"/>
      <w:u w:color="000000"/>
      <w:bdr w:val="nil"/>
      <w:lang w:val="en-US" w:eastAsia="en-GB"/>
    </w:rPr>
  </w:style>
  <w:style w:type="character" w:styleId="LineNumber">
    <w:name w:val="line number"/>
    <w:basedOn w:val="DefaultParagraphFont"/>
    <w:uiPriority w:val="99"/>
    <w:semiHidden/>
    <w:unhideWhenUsed/>
    <w:rsid w:val="0000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5299">
      <w:bodyDiv w:val="1"/>
      <w:marLeft w:val="0"/>
      <w:marRight w:val="0"/>
      <w:marTop w:val="0"/>
      <w:marBottom w:val="0"/>
      <w:divBdr>
        <w:top w:val="none" w:sz="0" w:space="0" w:color="auto"/>
        <w:left w:val="none" w:sz="0" w:space="0" w:color="auto"/>
        <w:bottom w:val="none" w:sz="0" w:space="0" w:color="auto"/>
        <w:right w:val="none" w:sz="0" w:space="0" w:color="auto"/>
      </w:divBdr>
    </w:div>
    <w:div w:id="103160964">
      <w:bodyDiv w:val="1"/>
      <w:marLeft w:val="0"/>
      <w:marRight w:val="0"/>
      <w:marTop w:val="0"/>
      <w:marBottom w:val="0"/>
      <w:divBdr>
        <w:top w:val="none" w:sz="0" w:space="0" w:color="auto"/>
        <w:left w:val="none" w:sz="0" w:space="0" w:color="auto"/>
        <w:bottom w:val="none" w:sz="0" w:space="0" w:color="auto"/>
        <w:right w:val="none" w:sz="0" w:space="0" w:color="auto"/>
      </w:divBdr>
    </w:div>
    <w:div w:id="195241813">
      <w:bodyDiv w:val="1"/>
      <w:marLeft w:val="0"/>
      <w:marRight w:val="0"/>
      <w:marTop w:val="0"/>
      <w:marBottom w:val="0"/>
      <w:divBdr>
        <w:top w:val="none" w:sz="0" w:space="0" w:color="auto"/>
        <w:left w:val="none" w:sz="0" w:space="0" w:color="auto"/>
        <w:bottom w:val="none" w:sz="0" w:space="0" w:color="auto"/>
        <w:right w:val="none" w:sz="0" w:space="0" w:color="auto"/>
      </w:divBdr>
    </w:div>
    <w:div w:id="208685714">
      <w:bodyDiv w:val="1"/>
      <w:marLeft w:val="0"/>
      <w:marRight w:val="0"/>
      <w:marTop w:val="0"/>
      <w:marBottom w:val="0"/>
      <w:divBdr>
        <w:top w:val="none" w:sz="0" w:space="0" w:color="auto"/>
        <w:left w:val="none" w:sz="0" w:space="0" w:color="auto"/>
        <w:bottom w:val="none" w:sz="0" w:space="0" w:color="auto"/>
        <w:right w:val="none" w:sz="0" w:space="0" w:color="auto"/>
      </w:divBdr>
    </w:div>
    <w:div w:id="223877987">
      <w:bodyDiv w:val="1"/>
      <w:marLeft w:val="0"/>
      <w:marRight w:val="0"/>
      <w:marTop w:val="0"/>
      <w:marBottom w:val="0"/>
      <w:divBdr>
        <w:top w:val="none" w:sz="0" w:space="0" w:color="auto"/>
        <w:left w:val="none" w:sz="0" w:space="0" w:color="auto"/>
        <w:bottom w:val="none" w:sz="0" w:space="0" w:color="auto"/>
        <w:right w:val="none" w:sz="0" w:space="0" w:color="auto"/>
      </w:divBdr>
    </w:div>
    <w:div w:id="421296641">
      <w:bodyDiv w:val="1"/>
      <w:marLeft w:val="0"/>
      <w:marRight w:val="0"/>
      <w:marTop w:val="0"/>
      <w:marBottom w:val="0"/>
      <w:divBdr>
        <w:top w:val="none" w:sz="0" w:space="0" w:color="auto"/>
        <w:left w:val="none" w:sz="0" w:space="0" w:color="auto"/>
        <w:bottom w:val="none" w:sz="0" w:space="0" w:color="auto"/>
        <w:right w:val="none" w:sz="0" w:space="0" w:color="auto"/>
      </w:divBdr>
    </w:div>
    <w:div w:id="465586909">
      <w:bodyDiv w:val="1"/>
      <w:marLeft w:val="0"/>
      <w:marRight w:val="0"/>
      <w:marTop w:val="0"/>
      <w:marBottom w:val="0"/>
      <w:divBdr>
        <w:top w:val="none" w:sz="0" w:space="0" w:color="auto"/>
        <w:left w:val="none" w:sz="0" w:space="0" w:color="auto"/>
        <w:bottom w:val="none" w:sz="0" w:space="0" w:color="auto"/>
        <w:right w:val="none" w:sz="0" w:space="0" w:color="auto"/>
      </w:divBdr>
    </w:div>
    <w:div w:id="493570216">
      <w:bodyDiv w:val="1"/>
      <w:marLeft w:val="0"/>
      <w:marRight w:val="0"/>
      <w:marTop w:val="0"/>
      <w:marBottom w:val="0"/>
      <w:divBdr>
        <w:top w:val="none" w:sz="0" w:space="0" w:color="auto"/>
        <w:left w:val="none" w:sz="0" w:space="0" w:color="auto"/>
        <w:bottom w:val="none" w:sz="0" w:space="0" w:color="auto"/>
        <w:right w:val="none" w:sz="0" w:space="0" w:color="auto"/>
      </w:divBdr>
    </w:div>
    <w:div w:id="521481516">
      <w:bodyDiv w:val="1"/>
      <w:marLeft w:val="0"/>
      <w:marRight w:val="0"/>
      <w:marTop w:val="0"/>
      <w:marBottom w:val="0"/>
      <w:divBdr>
        <w:top w:val="none" w:sz="0" w:space="0" w:color="auto"/>
        <w:left w:val="none" w:sz="0" w:space="0" w:color="auto"/>
        <w:bottom w:val="none" w:sz="0" w:space="0" w:color="auto"/>
        <w:right w:val="none" w:sz="0" w:space="0" w:color="auto"/>
      </w:divBdr>
    </w:div>
    <w:div w:id="557282504">
      <w:bodyDiv w:val="1"/>
      <w:marLeft w:val="0"/>
      <w:marRight w:val="0"/>
      <w:marTop w:val="0"/>
      <w:marBottom w:val="0"/>
      <w:divBdr>
        <w:top w:val="none" w:sz="0" w:space="0" w:color="auto"/>
        <w:left w:val="none" w:sz="0" w:space="0" w:color="auto"/>
        <w:bottom w:val="none" w:sz="0" w:space="0" w:color="auto"/>
        <w:right w:val="none" w:sz="0" w:space="0" w:color="auto"/>
      </w:divBdr>
    </w:div>
    <w:div w:id="594898939">
      <w:bodyDiv w:val="1"/>
      <w:marLeft w:val="0"/>
      <w:marRight w:val="0"/>
      <w:marTop w:val="0"/>
      <w:marBottom w:val="0"/>
      <w:divBdr>
        <w:top w:val="none" w:sz="0" w:space="0" w:color="auto"/>
        <w:left w:val="none" w:sz="0" w:space="0" w:color="auto"/>
        <w:bottom w:val="none" w:sz="0" w:space="0" w:color="auto"/>
        <w:right w:val="none" w:sz="0" w:space="0" w:color="auto"/>
      </w:divBdr>
    </w:div>
    <w:div w:id="719477220">
      <w:bodyDiv w:val="1"/>
      <w:marLeft w:val="0"/>
      <w:marRight w:val="0"/>
      <w:marTop w:val="0"/>
      <w:marBottom w:val="0"/>
      <w:divBdr>
        <w:top w:val="none" w:sz="0" w:space="0" w:color="auto"/>
        <w:left w:val="none" w:sz="0" w:space="0" w:color="auto"/>
        <w:bottom w:val="none" w:sz="0" w:space="0" w:color="auto"/>
        <w:right w:val="none" w:sz="0" w:space="0" w:color="auto"/>
      </w:divBdr>
    </w:div>
    <w:div w:id="833492996">
      <w:bodyDiv w:val="1"/>
      <w:marLeft w:val="0"/>
      <w:marRight w:val="0"/>
      <w:marTop w:val="0"/>
      <w:marBottom w:val="0"/>
      <w:divBdr>
        <w:top w:val="none" w:sz="0" w:space="0" w:color="auto"/>
        <w:left w:val="none" w:sz="0" w:space="0" w:color="auto"/>
        <w:bottom w:val="none" w:sz="0" w:space="0" w:color="auto"/>
        <w:right w:val="none" w:sz="0" w:space="0" w:color="auto"/>
      </w:divBdr>
    </w:div>
    <w:div w:id="887495764">
      <w:bodyDiv w:val="1"/>
      <w:marLeft w:val="0"/>
      <w:marRight w:val="0"/>
      <w:marTop w:val="0"/>
      <w:marBottom w:val="0"/>
      <w:divBdr>
        <w:top w:val="none" w:sz="0" w:space="0" w:color="auto"/>
        <w:left w:val="none" w:sz="0" w:space="0" w:color="auto"/>
        <w:bottom w:val="none" w:sz="0" w:space="0" w:color="auto"/>
        <w:right w:val="none" w:sz="0" w:space="0" w:color="auto"/>
      </w:divBdr>
    </w:div>
    <w:div w:id="913051576">
      <w:bodyDiv w:val="1"/>
      <w:marLeft w:val="0"/>
      <w:marRight w:val="0"/>
      <w:marTop w:val="0"/>
      <w:marBottom w:val="0"/>
      <w:divBdr>
        <w:top w:val="none" w:sz="0" w:space="0" w:color="auto"/>
        <w:left w:val="none" w:sz="0" w:space="0" w:color="auto"/>
        <w:bottom w:val="none" w:sz="0" w:space="0" w:color="auto"/>
        <w:right w:val="none" w:sz="0" w:space="0" w:color="auto"/>
      </w:divBdr>
    </w:div>
    <w:div w:id="1000423180">
      <w:bodyDiv w:val="1"/>
      <w:marLeft w:val="0"/>
      <w:marRight w:val="0"/>
      <w:marTop w:val="0"/>
      <w:marBottom w:val="0"/>
      <w:divBdr>
        <w:top w:val="none" w:sz="0" w:space="0" w:color="auto"/>
        <w:left w:val="none" w:sz="0" w:space="0" w:color="auto"/>
        <w:bottom w:val="none" w:sz="0" w:space="0" w:color="auto"/>
        <w:right w:val="none" w:sz="0" w:space="0" w:color="auto"/>
      </w:divBdr>
    </w:div>
    <w:div w:id="1053696678">
      <w:bodyDiv w:val="1"/>
      <w:marLeft w:val="0"/>
      <w:marRight w:val="0"/>
      <w:marTop w:val="0"/>
      <w:marBottom w:val="0"/>
      <w:divBdr>
        <w:top w:val="none" w:sz="0" w:space="0" w:color="auto"/>
        <w:left w:val="none" w:sz="0" w:space="0" w:color="auto"/>
        <w:bottom w:val="none" w:sz="0" w:space="0" w:color="auto"/>
        <w:right w:val="none" w:sz="0" w:space="0" w:color="auto"/>
      </w:divBdr>
    </w:div>
    <w:div w:id="1068111672">
      <w:bodyDiv w:val="1"/>
      <w:marLeft w:val="0"/>
      <w:marRight w:val="0"/>
      <w:marTop w:val="0"/>
      <w:marBottom w:val="0"/>
      <w:divBdr>
        <w:top w:val="none" w:sz="0" w:space="0" w:color="auto"/>
        <w:left w:val="none" w:sz="0" w:space="0" w:color="auto"/>
        <w:bottom w:val="none" w:sz="0" w:space="0" w:color="auto"/>
        <w:right w:val="none" w:sz="0" w:space="0" w:color="auto"/>
      </w:divBdr>
    </w:div>
    <w:div w:id="1154176671">
      <w:bodyDiv w:val="1"/>
      <w:marLeft w:val="0"/>
      <w:marRight w:val="0"/>
      <w:marTop w:val="0"/>
      <w:marBottom w:val="0"/>
      <w:divBdr>
        <w:top w:val="none" w:sz="0" w:space="0" w:color="auto"/>
        <w:left w:val="none" w:sz="0" w:space="0" w:color="auto"/>
        <w:bottom w:val="none" w:sz="0" w:space="0" w:color="auto"/>
        <w:right w:val="none" w:sz="0" w:space="0" w:color="auto"/>
      </w:divBdr>
      <w:divsChild>
        <w:div w:id="614294740">
          <w:marLeft w:val="0"/>
          <w:marRight w:val="0"/>
          <w:marTop w:val="0"/>
          <w:marBottom w:val="0"/>
          <w:divBdr>
            <w:top w:val="none" w:sz="0" w:space="0" w:color="auto"/>
            <w:left w:val="none" w:sz="0" w:space="0" w:color="auto"/>
            <w:bottom w:val="none" w:sz="0" w:space="0" w:color="auto"/>
            <w:right w:val="none" w:sz="0" w:space="0" w:color="auto"/>
          </w:divBdr>
          <w:divsChild>
            <w:div w:id="2098860334">
              <w:marLeft w:val="0"/>
              <w:marRight w:val="0"/>
              <w:marTop w:val="0"/>
              <w:marBottom w:val="0"/>
              <w:divBdr>
                <w:top w:val="none" w:sz="0" w:space="0" w:color="auto"/>
                <w:left w:val="none" w:sz="0" w:space="0" w:color="auto"/>
                <w:bottom w:val="none" w:sz="0" w:space="0" w:color="auto"/>
                <w:right w:val="none" w:sz="0" w:space="0" w:color="auto"/>
              </w:divBdr>
              <w:divsChild>
                <w:div w:id="62459311">
                  <w:marLeft w:val="0"/>
                  <w:marRight w:val="0"/>
                  <w:marTop w:val="0"/>
                  <w:marBottom w:val="0"/>
                  <w:divBdr>
                    <w:top w:val="none" w:sz="0" w:space="0" w:color="auto"/>
                    <w:left w:val="none" w:sz="0" w:space="0" w:color="auto"/>
                    <w:bottom w:val="none" w:sz="0" w:space="0" w:color="auto"/>
                    <w:right w:val="none" w:sz="0" w:space="0" w:color="auto"/>
                  </w:divBdr>
                  <w:divsChild>
                    <w:div w:id="732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95144">
      <w:bodyDiv w:val="1"/>
      <w:marLeft w:val="0"/>
      <w:marRight w:val="0"/>
      <w:marTop w:val="0"/>
      <w:marBottom w:val="0"/>
      <w:divBdr>
        <w:top w:val="none" w:sz="0" w:space="0" w:color="auto"/>
        <w:left w:val="none" w:sz="0" w:space="0" w:color="auto"/>
        <w:bottom w:val="none" w:sz="0" w:space="0" w:color="auto"/>
        <w:right w:val="none" w:sz="0" w:space="0" w:color="auto"/>
      </w:divBdr>
    </w:div>
    <w:div w:id="1266306609">
      <w:bodyDiv w:val="1"/>
      <w:marLeft w:val="0"/>
      <w:marRight w:val="0"/>
      <w:marTop w:val="0"/>
      <w:marBottom w:val="0"/>
      <w:divBdr>
        <w:top w:val="none" w:sz="0" w:space="0" w:color="auto"/>
        <w:left w:val="none" w:sz="0" w:space="0" w:color="auto"/>
        <w:bottom w:val="none" w:sz="0" w:space="0" w:color="auto"/>
        <w:right w:val="none" w:sz="0" w:space="0" w:color="auto"/>
      </w:divBdr>
    </w:div>
    <w:div w:id="1341004349">
      <w:bodyDiv w:val="1"/>
      <w:marLeft w:val="0"/>
      <w:marRight w:val="0"/>
      <w:marTop w:val="0"/>
      <w:marBottom w:val="0"/>
      <w:divBdr>
        <w:top w:val="none" w:sz="0" w:space="0" w:color="auto"/>
        <w:left w:val="none" w:sz="0" w:space="0" w:color="auto"/>
        <w:bottom w:val="none" w:sz="0" w:space="0" w:color="auto"/>
        <w:right w:val="none" w:sz="0" w:space="0" w:color="auto"/>
      </w:divBdr>
    </w:div>
    <w:div w:id="1439989734">
      <w:bodyDiv w:val="1"/>
      <w:marLeft w:val="0"/>
      <w:marRight w:val="0"/>
      <w:marTop w:val="0"/>
      <w:marBottom w:val="0"/>
      <w:divBdr>
        <w:top w:val="none" w:sz="0" w:space="0" w:color="auto"/>
        <w:left w:val="none" w:sz="0" w:space="0" w:color="auto"/>
        <w:bottom w:val="none" w:sz="0" w:space="0" w:color="auto"/>
        <w:right w:val="none" w:sz="0" w:space="0" w:color="auto"/>
      </w:divBdr>
    </w:div>
    <w:div w:id="1498039982">
      <w:bodyDiv w:val="1"/>
      <w:marLeft w:val="0"/>
      <w:marRight w:val="0"/>
      <w:marTop w:val="0"/>
      <w:marBottom w:val="0"/>
      <w:divBdr>
        <w:top w:val="none" w:sz="0" w:space="0" w:color="auto"/>
        <w:left w:val="none" w:sz="0" w:space="0" w:color="auto"/>
        <w:bottom w:val="none" w:sz="0" w:space="0" w:color="auto"/>
        <w:right w:val="none" w:sz="0" w:space="0" w:color="auto"/>
      </w:divBdr>
    </w:div>
    <w:div w:id="1537086382">
      <w:bodyDiv w:val="1"/>
      <w:marLeft w:val="0"/>
      <w:marRight w:val="0"/>
      <w:marTop w:val="0"/>
      <w:marBottom w:val="0"/>
      <w:divBdr>
        <w:top w:val="none" w:sz="0" w:space="0" w:color="auto"/>
        <w:left w:val="none" w:sz="0" w:space="0" w:color="auto"/>
        <w:bottom w:val="none" w:sz="0" w:space="0" w:color="auto"/>
        <w:right w:val="none" w:sz="0" w:space="0" w:color="auto"/>
      </w:divBdr>
    </w:div>
    <w:div w:id="1796750428">
      <w:bodyDiv w:val="1"/>
      <w:marLeft w:val="0"/>
      <w:marRight w:val="0"/>
      <w:marTop w:val="0"/>
      <w:marBottom w:val="0"/>
      <w:divBdr>
        <w:top w:val="none" w:sz="0" w:space="0" w:color="auto"/>
        <w:left w:val="none" w:sz="0" w:space="0" w:color="auto"/>
        <w:bottom w:val="none" w:sz="0" w:space="0" w:color="auto"/>
        <w:right w:val="none" w:sz="0" w:space="0" w:color="auto"/>
      </w:divBdr>
      <w:divsChild>
        <w:div w:id="605886798">
          <w:marLeft w:val="446"/>
          <w:marRight w:val="0"/>
          <w:marTop w:val="86"/>
          <w:marBottom w:val="0"/>
          <w:divBdr>
            <w:top w:val="none" w:sz="0" w:space="0" w:color="auto"/>
            <w:left w:val="none" w:sz="0" w:space="0" w:color="auto"/>
            <w:bottom w:val="none" w:sz="0" w:space="0" w:color="auto"/>
            <w:right w:val="none" w:sz="0" w:space="0" w:color="auto"/>
          </w:divBdr>
        </w:div>
        <w:div w:id="1341353315">
          <w:marLeft w:val="446"/>
          <w:marRight w:val="0"/>
          <w:marTop w:val="86"/>
          <w:marBottom w:val="0"/>
          <w:divBdr>
            <w:top w:val="none" w:sz="0" w:space="0" w:color="auto"/>
            <w:left w:val="none" w:sz="0" w:space="0" w:color="auto"/>
            <w:bottom w:val="none" w:sz="0" w:space="0" w:color="auto"/>
            <w:right w:val="none" w:sz="0" w:space="0" w:color="auto"/>
          </w:divBdr>
        </w:div>
        <w:div w:id="1448156608">
          <w:marLeft w:val="446"/>
          <w:marRight w:val="0"/>
          <w:marTop w:val="86"/>
          <w:marBottom w:val="0"/>
          <w:divBdr>
            <w:top w:val="none" w:sz="0" w:space="0" w:color="auto"/>
            <w:left w:val="none" w:sz="0" w:space="0" w:color="auto"/>
            <w:bottom w:val="none" w:sz="0" w:space="0" w:color="auto"/>
            <w:right w:val="none" w:sz="0" w:space="0" w:color="auto"/>
          </w:divBdr>
        </w:div>
        <w:div w:id="1134369730">
          <w:marLeft w:val="1080"/>
          <w:marRight w:val="0"/>
          <w:marTop w:val="86"/>
          <w:marBottom w:val="0"/>
          <w:divBdr>
            <w:top w:val="none" w:sz="0" w:space="0" w:color="auto"/>
            <w:left w:val="none" w:sz="0" w:space="0" w:color="auto"/>
            <w:bottom w:val="none" w:sz="0" w:space="0" w:color="auto"/>
            <w:right w:val="none" w:sz="0" w:space="0" w:color="auto"/>
          </w:divBdr>
        </w:div>
        <w:div w:id="456996093">
          <w:marLeft w:val="1080"/>
          <w:marRight w:val="0"/>
          <w:marTop w:val="86"/>
          <w:marBottom w:val="0"/>
          <w:divBdr>
            <w:top w:val="none" w:sz="0" w:space="0" w:color="auto"/>
            <w:left w:val="none" w:sz="0" w:space="0" w:color="auto"/>
            <w:bottom w:val="none" w:sz="0" w:space="0" w:color="auto"/>
            <w:right w:val="none" w:sz="0" w:space="0" w:color="auto"/>
          </w:divBdr>
        </w:div>
        <w:div w:id="448356380">
          <w:marLeft w:val="1080"/>
          <w:marRight w:val="0"/>
          <w:marTop w:val="86"/>
          <w:marBottom w:val="0"/>
          <w:divBdr>
            <w:top w:val="none" w:sz="0" w:space="0" w:color="auto"/>
            <w:left w:val="none" w:sz="0" w:space="0" w:color="auto"/>
            <w:bottom w:val="none" w:sz="0" w:space="0" w:color="auto"/>
            <w:right w:val="none" w:sz="0" w:space="0" w:color="auto"/>
          </w:divBdr>
        </w:div>
        <w:div w:id="294411016">
          <w:marLeft w:val="1080"/>
          <w:marRight w:val="0"/>
          <w:marTop w:val="86"/>
          <w:marBottom w:val="0"/>
          <w:divBdr>
            <w:top w:val="none" w:sz="0" w:space="0" w:color="auto"/>
            <w:left w:val="none" w:sz="0" w:space="0" w:color="auto"/>
            <w:bottom w:val="none" w:sz="0" w:space="0" w:color="auto"/>
            <w:right w:val="none" w:sz="0" w:space="0" w:color="auto"/>
          </w:divBdr>
        </w:div>
        <w:div w:id="494497991">
          <w:marLeft w:val="1080"/>
          <w:marRight w:val="0"/>
          <w:marTop w:val="86"/>
          <w:marBottom w:val="0"/>
          <w:divBdr>
            <w:top w:val="none" w:sz="0" w:space="0" w:color="auto"/>
            <w:left w:val="none" w:sz="0" w:space="0" w:color="auto"/>
            <w:bottom w:val="none" w:sz="0" w:space="0" w:color="auto"/>
            <w:right w:val="none" w:sz="0" w:space="0" w:color="auto"/>
          </w:divBdr>
        </w:div>
        <w:div w:id="1430471812">
          <w:marLeft w:val="1080"/>
          <w:marRight w:val="0"/>
          <w:marTop w:val="86"/>
          <w:marBottom w:val="0"/>
          <w:divBdr>
            <w:top w:val="none" w:sz="0" w:space="0" w:color="auto"/>
            <w:left w:val="none" w:sz="0" w:space="0" w:color="auto"/>
            <w:bottom w:val="none" w:sz="0" w:space="0" w:color="auto"/>
            <w:right w:val="none" w:sz="0" w:space="0" w:color="auto"/>
          </w:divBdr>
        </w:div>
        <w:div w:id="1308782211">
          <w:marLeft w:val="1080"/>
          <w:marRight w:val="0"/>
          <w:marTop w:val="86"/>
          <w:marBottom w:val="0"/>
          <w:divBdr>
            <w:top w:val="none" w:sz="0" w:space="0" w:color="auto"/>
            <w:left w:val="none" w:sz="0" w:space="0" w:color="auto"/>
            <w:bottom w:val="none" w:sz="0" w:space="0" w:color="auto"/>
            <w:right w:val="none" w:sz="0" w:space="0" w:color="auto"/>
          </w:divBdr>
        </w:div>
        <w:div w:id="1330600978">
          <w:marLeft w:val="446"/>
          <w:marRight w:val="0"/>
          <w:marTop w:val="86"/>
          <w:marBottom w:val="0"/>
          <w:divBdr>
            <w:top w:val="none" w:sz="0" w:space="0" w:color="auto"/>
            <w:left w:val="none" w:sz="0" w:space="0" w:color="auto"/>
            <w:bottom w:val="none" w:sz="0" w:space="0" w:color="auto"/>
            <w:right w:val="none" w:sz="0" w:space="0" w:color="auto"/>
          </w:divBdr>
        </w:div>
        <w:div w:id="521432531">
          <w:marLeft w:val="446"/>
          <w:marRight w:val="0"/>
          <w:marTop w:val="86"/>
          <w:marBottom w:val="0"/>
          <w:divBdr>
            <w:top w:val="none" w:sz="0" w:space="0" w:color="auto"/>
            <w:left w:val="none" w:sz="0" w:space="0" w:color="auto"/>
            <w:bottom w:val="none" w:sz="0" w:space="0" w:color="auto"/>
            <w:right w:val="none" w:sz="0" w:space="0" w:color="auto"/>
          </w:divBdr>
        </w:div>
      </w:divsChild>
    </w:div>
    <w:div w:id="1807813261">
      <w:bodyDiv w:val="1"/>
      <w:marLeft w:val="0"/>
      <w:marRight w:val="0"/>
      <w:marTop w:val="0"/>
      <w:marBottom w:val="0"/>
      <w:divBdr>
        <w:top w:val="none" w:sz="0" w:space="0" w:color="auto"/>
        <w:left w:val="none" w:sz="0" w:space="0" w:color="auto"/>
        <w:bottom w:val="none" w:sz="0" w:space="0" w:color="auto"/>
        <w:right w:val="none" w:sz="0" w:space="0" w:color="auto"/>
      </w:divBdr>
    </w:div>
    <w:div w:id="1838615873">
      <w:bodyDiv w:val="1"/>
      <w:marLeft w:val="0"/>
      <w:marRight w:val="0"/>
      <w:marTop w:val="0"/>
      <w:marBottom w:val="0"/>
      <w:divBdr>
        <w:top w:val="none" w:sz="0" w:space="0" w:color="auto"/>
        <w:left w:val="none" w:sz="0" w:space="0" w:color="auto"/>
        <w:bottom w:val="none" w:sz="0" w:space="0" w:color="auto"/>
        <w:right w:val="none" w:sz="0" w:space="0" w:color="auto"/>
      </w:divBdr>
    </w:div>
    <w:div w:id="1917203058">
      <w:bodyDiv w:val="1"/>
      <w:marLeft w:val="0"/>
      <w:marRight w:val="0"/>
      <w:marTop w:val="0"/>
      <w:marBottom w:val="0"/>
      <w:divBdr>
        <w:top w:val="none" w:sz="0" w:space="0" w:color="auto"/>
        <w:left w:val="none" w:sz="0" w:space="0" w:color="auto"/>
        <w:bottom w:val="none" w:sz="0" w:space="0" w:color="auto"/>
        <w:right w:val="none" w:sz="0" w:space="0" w:color="auto"/>
      </w:divBdr>
    </w:div>
    <w:div w:id="1932734989">
      <w:bodyDiv w:val="1"/>
      <w:marLeft w:val="0"/>
      <w:marRight w:val="0"/>
      <w:marTop w:val="0"/>
      <w:marBottom w:val="0"/>
      <w:divBdr>
        <w:top w:val="none" w:sz="0" w:space="0" w:color="auto"/>
        <w:left w:val="none" w:sz="0" w:space="0" w:color="auto"/>
        <w:bottom w:val="none" w:sz="0" w:space="0" w:color="auto"/>
        <w:right w:val="none" w:sz="0" w:space="0" w:color="auto"/>
      </w:divBdr>
    </w:div>
    <w:div w:id="1972513500">
      <w:bodyDiv w:val="1"/>
      <w:marLeft w:val="0"/>
      <w:marRight w:val="0"/>
      <w:marTop w:val="0"/>
      <w:marBottom w:val="0"/>
      <w:divBdr>
        <w:top w:val="none" w:sz="0" w:space="0" w:color="auto"/>
        <w:left w:val="none" w:sz="0" w:space="0" w:color="auto"/>
        <w:bottom w:val="none" w:sz="0" w:space="0" w:color="auto"/>
        <w:right w:val="none" w:sz="0" w:space="0" w:color="auto"/>
      </w:divBdr>
    </w:div>
    <w:div w:id="2024477898">
      <w:bodyDiv w:val="1"/>
      <w:marLeft w:val="0"/>
      <w:marRight w:val="0"/>
      <w:marTop w:val="0"/>
      <w:marBottom w:val="0"/>
      <w:divBdr>
        <w:top w:val="none" w:sz="0" w:space="0" w:color="auto"/>
        <w:left w:val="none" w:sz="0" w:space="0" w:color="auto"/>
        <w:bottom w:val="none" w:sz="0" w:space="0" w:color="auto"/>
        <w:right w:val="none" w:sz="0" w:space="0" w:color="auto"/>
      </w:divBdr>
    </w:div>
    <w:div w:id="2097096251">
      <w:bodyDiv w:val="1"/>
      <w:marLeft w:val="0"/>
      <w:marRight w:val="0"/>
      <w:marTop w:val="0"/>
      <w:marBottom w:val="0"/>
      <w:divBdr>
        <w:top w:val="none" w:sz="0" w:space="0" w:color="auto"/>
        <w:left w:val="none" w:sz="0" w:space="0" w:color="auto"/>
        <w:bottom w:val="none" w:sz="0" w:space="0" w:color="auto"/>
        <w:right w:val="none" w:sz="0" w:space="0" w:color="auto"/>
      </w:divBdr>
    </w:div>
    <w:div w:id="2119909493">
      <w:bodyDiv w:val="1"/>
      <w:marLeft w:val="0"/>
      <w:marRight w:val="0"/>
      <w:marTop w:val="0"/>
      <w:marBottom w:val="0"/>
      <w:divBdr>
        <w:top w:val="none" w:sz="0" w:space="0" w:color="auto"/>
        <w:left w:val="none" w:sz="0" w:space="0" w:color="auto"/>
        <w:bottom w:val="none" w:sz="0" w:space="0" w:color="auto"/>
        <w:right w:val="none" w:sz="0" w:space="0" w:color="auto"/>
      </w:divBdr>
    </w:div>
    <w:div w:id="21376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hillim\Desktop\To%20save%20to%20F%20drive\Music%20and%20maths%20Ligeti\4th%20Oct%2020171018%20Sept%202019.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phillim\Desktop\To%20save%20to%20F%20drive\Music%20and%20maths%20Ligeti\4th%20Oct%2020171018%20Sept%202019.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phillim\Desktop\To%20save%20to%20F%20drive\Music%20and%20maths%20Ligeti\4th%20Oct%2020171018%20Sept%202019.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hillim\Desktop\To%20save%20to%20F%20drive\Music%20and%20maths%20Ligeti\4th%20Oct%2020171018%20Sept%202019.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Total taps in each one-second interval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'Taps (no start, error, finish'!$AC$1</c:f>
              <c:strCache>
                <c:ptCount val="1"/>
                <c:pt idx="0">
                  <c:v>No of taps</c:v>
                </c:pt>
              </c:strCache>
            </c:strRef>
          </c:tx>
          <c:spPr>
            <a:solidFill>
              <a:schemeClr val="accent1"/>
            </a:solidFill>
            <a:ln>
              <a:noFill/>
            </a:ln>
            <a:effectLst/>
          </c:spPr>
          <c:invertIfNegative val="0"/>
          <c:cat>
            <c:numRef>
              <c:f>'Taps (no start, error, finish'!$AB$2:$AB$228</c:f>
              <c:numCache>
                <c:formatCode>General</c:formatCode>
                <c:ptCount val="227"/>
                <c:pt idx="0">
                  <c:v>2000</c:v>
                </c:pt>
                <c:pt idx="1">
                  <c:v>3000</c:v>
                </c:pt>
                <c:pt idx="2">
                  <c:v>4000</c:v>
                </c:pt>
                <c:pt idx="3">
                  <c:v>5000</c:v>
                </c:pt>
                <c:pt idx="4">
                  <c:v>6000</c:v>
                </c:pt>
                <c:pt idx="5">
                  <c:v>7000</c:v>
                </c:pt>
                <c:pt idx="6">
                  <c:v>8000</c:v>
                </c:pt>
                <c:pt idx="7">
                  <c:v>9000</c:v>
                </c:pt>
                <c:pt idx="8">
                  <c:v>10000</c:v>
                </c:pt>
                <c:pt idx="9">
                  <c:v>11000</c:v>
                </c:pt>
                <c:pt idx="10">
                  <c:v>12000</c:v>
                </c:pt>
                <c:pt idx="11">
                  <c:v>13000</c:v>
                </c:pt>
                <c:pt idx="12">
                  <c:v>14000</c:v>
                </c:pt>
                <c:pt idx="13">
                  <c:v>15000</c:v>
                </c:pt>
                <c:pt idx="14">
                  <c:v>16000</c:v>
                </c:pt>
                <c:pt idx="15">
                  <c:v>17000</c:v>
                </c:pt>
                <c:pt idx="16">
                  <c:v>18000</c:v>
                </c:pt>
                <c:pt idx="17">
                  <c:v>19000</c:v>
                </c:pt>
                <c:pt idx="18">
                  <c:v>20000</c:v>
                </c:pt>
                <c:pt idx="19">
                  <c:v>21000</c:v>
                </c:pt>
                <c:pt idx="20">
                  <c:v>22000</c:v>
                </c:pt>
                <c:pt idx="21">
                  <c:v>23000</c:v>
                </c:pt>
                <c:pt idx="22">
                  <c:v>24000</c:v>
                </c:pt>
                <c:pt idx="23">
                  <c:v>25000</c:v>
                </c:pt>
                <c:pt idx="24">
                  <c:v>26000</c:v>
                </c:pt>
                <c:pt idx="25">
                  <c:v>27000</c:v>
                </c:pt>
                <c:pt idx="26">
                  <c:v>28000</c:v>
                </c:pt>
                <c:pt idx="27">
                  <c:v>29000</c:v>
                </c:pt>
                <c:pt idx="28">
                  <c:v>30000</c:v>
                </c:pt>
                <c:pt idx="29">
                  <c:v>31000</c:v>
                </c:pt>
                <c:pt idx="30">
                  <c:v>32000</c:v>
                </c:pt>
                <c:pt idx="31">
                  <c:v>33000</c:v>
                </c:pt>
                <c:pt idx="32">
                  <c:v>34000</c:v>
                </c:pt>
                <c:pt idx="33">
                  <c:v>35000</c:v>
                </c:pt>
                <c:pt idx="34">
                  <c:v>36000</c:v>
                </c:pt>
                <c:pt idx="35">
                  <c:v>37000</c:v>
                </c:pt>
                <c:pt idx="36">
                  <c:v>38000</c:v>
                </c:pt>
                <c:pt idx="37">
                  <c:v>39000</c:v>
                </c:pt>
                <c:pt idx="38">
                  <c:v>40000</c:v>
                </c:pt>
                <c:pt idx="39">
                  <c:v>41000</c:v>
                </c:pt>
                <c:pt idx="40">
                  <c:v>42000</c:v>
                </c:pt>
                <c:pt idx="41">
                  <c:v>43000</c:v>
                </c:pt>
                <c:pt idx="42">
                  <c:v>44000</c:v>
                </c:pt>
                <c:pt idx="43">
                  <c:v>45000</c:v>
                </c:pt>
                <c:pt idx="44">
                  <c:v>46000</c:v>
                </c:pt>
                <c:pt idx="45">
                  <c:v>47000</c:v>
                </c:pt>
                <c:pt idx="46">
                  <c:v>48000</c:v>
                </c:pt>
                <c:pt idx="47">
                  <c:v>49000</c:v>
                </c:pt>
                <c:pt idx="48">
                  <c:v>50000</c:v>
                </c:pt>
                <c:pt idx="49">
                  <c:v>51000</c:v>
                </c:pt>
                <c:pt idx="50">
                  <c:v>52000</c:v>
                </c:pt>
                <c:pt idx="51">
                  <c:v>53000</c:v>
                </c:pt>
                <c:pt idx="52">
                  <c:v>54000</c:v>
                </c:pt>
                <c:pt idx="53">
                  <c:v>55000</c:v>
                </c:pt>
                <c:pt idx="54">
                  <c:v>56000</c:v>
                </c:pt>
                <c:pt idx="55">
                  <c:v>57000</c:v>
                </c:pt>
                <c:pt idx="56">
                  <c:v>58000</c:v>
                </c:pt>
                <c:pt idx="57">
                  <c:v>59000</c:v>
                </c:pt>
                <c:pt idx="58">
                  <c:v>60000</c:v>
                </c:pt>
                <c:pt idx="59">
                  <c:v>61000</c:v>
                </c:pt>
                <c:pt idx="60">
                  <c:v>62000</c:v>
                </c:pt>
                <c:pt idx="61">
                  <c:v>63000</c:v>
                </c:pt>
                <c:pt idx="62">
                  <c:v>64000</c:v>
                </c:pt>
                <c:pt idx="63">
                  <c:v>65000</c:v>
                </c:pt>
                <c:pt idx="64">
                  <c:v>66000</c:v>
                </c:pt>
                <c:pt idx="65">
                  <c:v>67000</c:v>
                </c:pt>
                <c:pt idx="66">
                  <c:v>68000</c:v>
                </c:pt>
                <c:pt idx="67">
                  <c:v>69000</c:v>
                </c:pt>
                <c:pt idx="68">
                  <c:v>70000</c:v>
                </c:pt>
                <c:pt idx="69">
                  <c:v>71000</c:v>
                </c:pt>
                <c:pt idx="70">
                  <c:v>72000</c:v>
                </c:pt>
                <c:pt idx="71">
                  <c:v>73000</c:v>
                </c:pt>
                <c:pt idx="72">
                  <c:v>74000</c:v>
                </c:pt>
                <c:pt idx="73">
                  <c:v>75000</c:v>
                </c:pt>
                <c:pt idx="74">
                  <c:v>76000</c:v>
                </c:pt>
                <c:pt idx="75">
                  <c:v>77000</c:v>
                </c:pt>
                <c:pt idx="76">
                  <c:v>78000</c:v>
                </c:pt>
                <c:pt idx="77">
                  <c:v>79000</c:v>
                </c:pt>
                <c:pt idx="78">
                  <c:v>80000</c:v>
                </c:pt>
                <c:pt idx="79">
                  <c:v>81000</c:v>
                </c:pt>
                <c:pt idx="80">
                  <c:v>82000</c:v>
                </c:pt>
                <c:pt idx="81">
                  <c:v>83000</c:v>
                </c:pt>
                <c:pt idx="82">
                  <c:v>84000</c:v>
                </c:pt>
                <c:pt idx="83">
                  <c:v>85000</c:v>
                </c:pt>
                <c:pt idx="84">
                  <c:v>86000</c:v>
                </c:pt>
                <c:pt idx="85">
                  <c:v>87000</c:v>
                </c:pt>
                <c:pt idx="86">
                  <c:v>88000</c:v>
                </c:pt>
                <c:pt idx="87">
                  <c:v>89000</c:v>
                </c:pt>
                <c:pt idx="88">
                  <c:v>90000</c:v>
                </c:pt>
                <c:pt idx="89">
                  <c:v>91000</c:v>
                </c:pt>
                <c:pt idx="90">
                  <c:v>92000</c:v>
                </c:pt>
                <c:pt idx="91">
                  <c:v>93000</c:v>
                </c:pt>
                <c:pt idx="92">
                  <c:v>94000</c:v>
                </c:pt>
                <c:pt idx="93">
                  <c:v>95000</c:v>
                </c:pt>
                <c:pt idx="94">
                  <c:v>96000</c:v>
                </c:pt>
                <c:pt idx="95">
                  <c:v>97000</c:v>
                </c:pt>
                <c:pt idx="96">
                  <c:v>98000</c:v>
                </c:pt>
                <c:pt idx="97">
                  <c:v>99000</c:v>
                </c:pt>
                <c:pt idx="98">
                  <c:v>100000</c:v>
                </c:pt>
                <c:pt idx="99">
                  <c:v>101000</c:v>
                </c:pt>
                <c:pt idx="100">
                  <c:v>102000</c:v>
                </c:pt>
                <c:pt idx="101">
                  <c:v>103000</c:v>
                </c:pt>
                <c:pt idx="102">
                  <c:v>104000</c:v>
                </c:pt>
                <c:pt idx="103">
                  <c:v>105000</c:v>
                </c:pt>
                <c:pt idx="104">
                  <c:v>106000</c:v>
                </c:pt>
                <c:pt idx="105">
                  <c:v>107000</c:v>
                </c:pt>
                <c:pt idx="106">
                  <c:v>108000</c:v>
                </c:pt>
                <c:pt idx="107">
                  <c:v>109000</c:v>
                </c:pt>
                <c:pt idx="108">
                  <c:v>110000</c:v>
                </c:pt>
                <c:pt idx="109">
                  <c:v>111000</c:v>
                </c:pt>
                <c:pt idx="110">
                  <c:v>112000</c:v>
                </c:pt>
                <c:pt idx="111">
                  <c:v>113000</c:v>
                </c:pt>
                <c:pt idx="112">
                  <c:v>114000</c:v>
                </c:pt>
                <c:pt idx="113">
                  <c:v>115000</c:v>
                </c:pt>
                <c:pt idx="114">
                  <c:v>116000</c:v>
                </c:pt>
                <c:pt idx="115">
                  <c:v>117000</c:v>
                </c:pt>
                <c:pt idx="116">
                  <c:v>118000</c:v>
                </c:pt>
                <c:pt idx="117">
                  <c:v>119000</c:v>
                </c:pt>
                <c:pt idx="118">
                  <c:v>120000</c:v>
                </c:pt>
                <c:pt idx="119">
                  <c:v>121000</c:v>
                </c:pt>
                <c:pt idx="120">
                  <c:v>122000</c:v>
                </c:pt>
                <c:pt idx="121">
                  <c:v>123000</c:v>
                </c:pt>
                <c:pt idx="122">
                  <c:v>124000</c:v>
                </c:pt>
                <c:pt idx="123">
                  <c:v>125000</c:v>
                </c:pt>
                <c:pt idx="124">
                  <c:v>126000</c:v>
                </c:pt>
                <c:pt idx="125">
                  <c:v>127000</c:v>
                </c:pt>
                <c:pt idx="126">
                  <c:v>128000</c:v>
                </c:pt>
                <c:pt idx="127">
                  <c:v>129000</c:v>
                </c:pt>
                <c:pt idx="128">
                  <c:v>130000</c:v>
                </c:pt>
                <c:pt idx="129">
                  <c:v>131000</c:v>
                </c:pt>
                <c:pt idx="130">
                  <c:v>132000</c:v>
                </c:pt>
                <c:pt idx="131">
                  <c:v>133000</c:v>
                </c:pt>
                <c:pt idx="132">
                  <c:v>134000</c:v>
                </c:pt>
                <c:pt idx="133">
                  <c:v>135000</c:v>
                </c:pt>
                <c:pt idx="134">
                  <c:v>136000</c:v>
                </c:pt>
                <c:pt idx="135">
                  <c:v>137000</c:v>
                </c:pt>
                <c:pt idx="136">
                  <c:v>138000</c:v>
                </c:pt>
                <c:pt idx="137">
                  <c:v>139000</c:v>
                </c:pt>
                <c:pt idx="138">
                  <c:v>140000</c:v>
                </c:pt>
                <c:pt idx="139">
                  <c:v>141000</c:v>
                </c:pt>
                <c:pt idx="140">
                  <c:v>142000</c:v>
                </c:pt>
                <c:pt idx="141">
                  <c:v>143000</c:v>
                </c:pt>
                <c:pt idx="142">
                  <c:v>144000</c:v>
                </c:pt>
                <c:pt idx="143">
                  <c:v>145000</c:v>
                </c:pt>
                <c:pt idx="144">
                  <c:v>146000</c:v>
                </c:pt>
                <c:pt idx="145">
                  <c:v>147000</c:v>
                </c:pt>
                <c:pt idx="146">
                  <c:v>148000</c:v>
                </c:pt>
                <c:pt idx="147">
                  <c:v>149000</c:v>
                </c:pt>
                <c:pt idx="148">
                  <c:v>150000</c:v>
                </c:pt>
                <c:pt idx="149">
                  <c:v>151000</c:v>
                </c:pt>
                <c:pt idx="150">
                  <c:v>152000</c:v>
                </c:pt>
                <c:pt idx="151">
                  <c:v>153000</c:v>
                </c:pt>
                <c:pt idx="152">
                  <c:v>154000</c:v>
                </c:pt>
                <c:pt idx="153">
                  <c:v>155000</c:v>
                </c:pt>
                <c:pt idx="154">
                  <c:v>156000</c:v>
                </c:pt>
                <c:pt idx="155">
                  <c:v>157000</c:v>
                </c:pt>
                <c:pt idx="156">
                  <c:v>158000</c:v>
                </c:pt>
                <c:pt idx="157">
                  <c:v>159000</c:v>
                </c:pt>
                <c:pt idx="158">
                  <c:v>160000</c:v>
                </c:pt>
                <c:pt idx="159">
                  <c:v>161000</c:v>
                </c:pt>
                <c:pt idx="160">
                  <c:v>162000</c:v>
                </c:pt>
                <c:pt idx="161">
                  <c:v>163000</c:v>
                </c:pt>
                <c:pt idx="162">
                  <c:v>164000</c:v>
                </c:pt>
                <c:pt idx="163">
                  <c:v>165000</c:v>
                </c:pt>
                <c:pt idx="164">
                  <c:v>166000</c:v>
                </c:pt>
                <c:pt idx="165">
                  <c:v>167000</c:v>
                </c:pt>
                <c:pt idx="166">
                  <c:v>168000</c:v>
                </c:pt>
                <c:pt idx="167">
                  <c:v>169000</c:v>
                </c:pt>
                <c:pt idx="168">
                  <c:v>170000</c:v>
                </c:pt>
                <c:pt idx="169">
                  <c:v>171000</c:v>
                </c:pt>
                <c:pt idx="170">
                  <c:v>172000</c:v>
                </c:pt>
                <c:pt idx="171">
                  <c:v>173000</c:v>
                </c:pt>
                <c:pt idx="172">
                  <c:v>174000</c:v>
                </c:pt>
                <c:pt idx="173">
                  <c:v>175000</c:v>
                </c:pt>
                <c:pt idx="174">
                  <c:v>176000</c:v>
                </c:pt>
                <c:pt idx="175">
                  <c:v>177000</c:v>
                </c:pt>
                <c:pt idx="176">
                  <c:v>178000</c:v>
                </c:pt>
                <c:pt idx="177">
                  <c:v>179000</c:v>
                </c:pt>
                <c:pt idx="178">
                  <c:v>180000</c:v>
                </c:pt>
                <c:pt idx="179">
                  <c:v>181000</c:v>
                </c:pt>
                <c:pt idx="180">
                  <c:v>182000</c:v>
                </c:pt>
                <c:pt idx="181">
                  <c:v>183000</c:v>
                </c:pt>
                <c:pt idx="182">
                  <c:v>184000</c:v>
                </c:pt>
                <c:pt idx="183">
                  <c:v>185000</c:v>
                </c:pt>
                <c:pt idx="184">
                  <c:v>186000</c:v>
                </c:pt>
                <c:pt idx="185">
                  <c:v>187000</c:v>
                </c:pt>
                <c:pt idx="186">
                  <c:v>188000</c:v>
                </c:pt>
                <c:pt idx="187">
                  <c:v>189000</c:v>
                </c:pt>
                <c:pt idx="188">
                  <c:v>190000</c:v>
                </c:pt>
                <c:pt idx="189">
                  <c:v>191000</c:v>
                </c:pt>
                <c:pt idx="190">
                  <c:v>192000</c:v>
                </c:pt>
                <c:pt idx="191">
                  <c:v>193000</c:v>
                </c:pt>
                <c:pt idx="192">
                  <c:v>194000</c:v>
                </c:pt>
                <c:pt idx="193">
                  <c:v>195000</c:v>
                </c:pt>
                <c:pt idx="194">
                  <c:v>196000</c:v>
                </c:pt>
                <c:pt idx="195">
                  <c:v>197000</c:v>
                </c:pt>
                <c:pt idx="196">
                  <c:v>198000</c:v>
                </c:pt>
                <c:pt idx="197">
                  <c:v>199000</c:v>
                </c:pt>
                <c:pt idx="198">
                  <c:v>200000</c:v>
                </c:pt>
                <c:pt idx="199">
                  <c:v>201000</c:v>
                </c:pt>
                <c:pt idx="200">
                  <c:v>202000</c:v>
                </c:pt>
                <c:pt idx="201">
                  <c:v>203000</c:v>
                </c:pt>
                <c:pt idx="202">
                  <c:v>204000</c:v>
                </c:pt>
                <c:pt idx="203">
                  <c:v>205000</c:v>
                </c:pt>
                <c:pt idx="204">
                  <c:v>206000</c:v>
                </c:pt>
                <c:pt idx="205">
                  <c:v>207000</c:v>
                </c:pt>
                <c:pt idx="206">
                  <c:v>208000</c:v>
                </c:pt>
                <c:pt idx="207">
                  <c:v>209000</c:v>
                </c:pt>
                <c:pt idx="208">
                  <c:v>210000</c:v>
                </c:pt>
                <c:pt idx="209">
                  <c:v>211000</c:v>
                </c:pt>
                <c:pt idx="210">
                  <c:v>212000</c:v>
                </c:pt>
                <c:pt idx="211">
                  <c:v>213000</c:v>
                </c:pt>
                <c:pt idx="212">
                  <c:v>214000</c:v>
                </c:pt>
                <c:pt idx="213">
                  <c:v>215000</c:v>
                </c:pt>
                <c:pt idx="214">
                  <c:v>216000</c:v>
                </c:pt>
                <c:pt idx="215">
                  <c:v>217000</c:v>
                </c:pt>
                <c:pt idx="216">
                  <c:v>218000</c:v>
                </c:pt>
                <c:pt idx="217">
                  <c:v>219000</c:v>
                </c:pt>
                <c:pt idx="218">
                  <c:v>220000</c:v>
                </c:pt>
                <c:pt idx="219">
                  <c:v>221000</c:v>
                </c:pt>
                <c:pt idx="220">
                  <c:v>222000</c:v>
                </c:pt>
                <c:pt idx="221">
                  <c:v>223000</c:v>
                </c:pt>
                <c:pt idx="222">
                  <c:v>224000</c:v>
                </c:pt>
                <c:pt idx="223">
                  <c:v>225000</c:v>
                </c:pt>
                <c:pt idx="224">
                  <c:v>226000</c:v>
                </c:pt>
                <c:pt idx="225">
                  <c:v>227000</c:v>
                </c:pt>
                <c:pt idx="226">
                  <c:v>228000</c:v>
                </c:pt>
              </c:numCache>
            </c:numRef>
          </c:cat>
          <c:val>
            <c:numRef>
              <c:f>'Taps (no start, error, finish'!$AC$2:$AC$228</c:f>
              <c:numCache>
                <c:formatCode>General</c:formatCode>
                <c:ptCount val="227"/>
                <c:pt idx="0">
                  <c:v>1</c:v>
                </c:pt>
                <c:pt idx="1">
                  <c:v>1</c:v>
                </c:pt>
                <c:pt idx="2">
                  <c:v>1</c:v>
                </c:pt>
                <c:pt idx="3">
                  <c:v>2</c:v>
                </c:pt>
                <c:pt idx="4">
                  <c:v>4</c:v>
                </c:pt>
                <c:pt idx="5">
                  <c:v>4</c:v>
                </c:pt>
                <c:pt idx="6">
                  <c:v>0</c:v>
                </c:pt>
                <c:pt idx="7">
                  <c:v>1</c:v>
                </c:pt>
                <c:pt idx="8">
                  <c:v>0</c:v>
                </c:pt>
                <c:pt idx="9">
                  <c:v>0</c:v>
                </c:pt>
                <c:pt idx="10">
                  <c:v>1</c:v>
                </c:pt>
                <c:pt idx="11">
                  <c:v>0</c:v>
                </c:pt>
                <c:pt idx="12">
                  <c:v>1</c:v>
                </c:pt>
                <c:pt idx="13">
                  <c:v>0</c:v>
                </c:pt>
                <c:pt idx="14">
                  <c:v>6</c:v>
                </c:pt>
                <c:pt idx="15">
                  <c:v>11</c:v>
                </c:pt>
                <c:pt idx="16">
                  <c:v>5</c:v>
                </c:pt>
                <c:pt idx="17">
                  <c:v>2</c:v>
                </c:pt>
                <c:pt idx="18">
                  <c:v>0</c:v>
                </c:pt>
                <c:pt idx="19">
                  <c:v>1</c:v>
                </c:pt>
                <c:pt idx="20">
                  <c:v>0</c:v>
                </c:pt>
                <c:pt idx="21">
                  <c:v>0</c:v>
                </c:pt>
                <c:pt idx="22">
                  <c:v>20</c:v>
                </c:pt>
                <c:pt idx="23">
                  <c:v>17</c:v>
                </c:pt>
                <c:pt idx="24">
                  <c:v>6</c:v>
                </c:pt>
                <c:pt idx="25">
                  <c:v>3</c:v>
                </c:pt>
                <c:pt idx="26">
                  <c:v>1</c:v>
                </c:pt>
                <c:pt idx="27">
                  <c:v>0</c:v>
                </c:pt>
                <c:pt idx="28">
                  <c:v>0</c:v>
                </c:pt>
                <c:pt idx="29">
                  <c:v>0</c:v>
                </c:pt>
                <c:pt idx="30">
                  <c:v>3</c:v>
                </c:pt>
                <c:pt idx="31">
                  <c:v>27</c:v>
                </c:pt>
                <c:pt idx="32">
                  <c:v>34</c:v>
                </c:pt>
                <c:pt idx="33">
                  <c:v>4</c:v>
                </c:pt>
                <c:pt idx="34">
                  <c:v>1</c:v>
                </c:pt>
                <c:pt idx="35">
                  <c:v>0</c:v>
                </c:pt>
                <c:pt idx="36">
                  <c:v>1</c:v>
                </c:pt>
                <c:pt idx="37">
                  <c:v>24</c:v>
                </c:pt>
                <c:pt idx="38">
                  <c:v>14</c:v>
                </c:pt>
                <c:pt idx="39">
                  <c:v>6</c:v>
                </c:pt>
                <c:pt idx="40">
                  <c:v>1</c:v>
                </c:pt>
                <c:pt idx="41">
                  <c:v>3</c:v>
                </c:pt>
                <c:pt idx="42">
                  <c:v>1</c:v>
                </c:pt>
                <c:pt idx="43">
                  <c:v>0</c:v>
                </c:pt>
                <c:pt idx="44">
                  <c:v>0</c:v>
                </c:pt>
                <c:pt idx="45">
                  <c:v>0</c:v>
                </c:pt>
                <c:pt idx="46">
                  <c:v>17</c:v>
                </c:pt>
                <c:pt idx="47">
                  <c:v>21</c:v>
                </c:pt>
                <c:pt idx="48">
                  <c:v>18</c:v>
                </c:pt>
                <c:pt idx="49">
                  <c:v>5</c:v>
                </c:pt>
                <c:pt idx="50">
                  <c:v>1</c:v>
                </c:pt>
                <c:pt idx="51">
                  <c:v>1</c:v>
                </c:pt>
                <c:pt idx="52">
                  <c:v>1</c:v>
                </c:pt>
                <c:pt idx="53">
                  <c:v>2</c:v>
                </c:pt>
                <c:pt idx="54">
                  <c:v>8</c:v>
                </c:pt>
                <c:pt idx="55">
                  <c:v>11</c:v>
                </c:pt>
                <c:pt idx="56">
                  <c:v>8</c:v>
                </c:pt>
                <c:pt idx="57">
                  <c:v>4</c:v>
                </c:pt>
                <c:pt idx="58">
                  <c:v>2</c:v>
                </c:pt>
                <c:pt idx="59">
                  <c:v>2</c:v>
                </c:pt>
                <c:pt idx="60">
                  <c:v>0</c:v>
                </c:pt>
                <c:pt idx="61">
                  <c:v>0</c:v>
                </c:pt>
                <c:pt idx="62">
                  <c:v>8</c:v>
                </c:pt>
                <c:pt idx="63">
                  <c:v>45</c:v>
                </c:pt>
                <c:pt idx="64">
                  <c:v>32</c:v>
                </c:pt>
                <c:pt idx="65">
                  <c:v>9</c:v>
                </c:pt>
                <c:pt idx="66">
                  <c:v>4</c:v>
                </c:pt>
                <c:pt idx="67">
                  <c:v>3</c:v>
                </c:pt>
                <c:pt idx="68">
                  <c:v>1</c:v>
                </c:pt>
                <c:pt idx="69">
                  <c:v>1</c:v>
                </c:pt>
                <c:pt idx="70">
                  <c:v>1</c:v>
                </c:pt>
                <c:pt idx="71">
                  <c:v>2</c:v>
                </c:pt>
                <c:pt idx="72">
                  <c:v>0</c:v>
                </c:pt>
                <c:pt idx="73">
                  <c:v>11</c:v>
                </c:pt>
                <c:pt idx="74">
                  <c:v>36</c:v>
                </c:pt>
                <c:pt idx="75">
                  <c:v>74</c:v>
                </c:pt>
                <c:pt idx="76">
                  <c:v>25</c:v>
                </c:pt>
                <c:pt idx="77">
                  <c:v>7</c:v>
                </c:pt>
                <c:pt idx="78">
                  <c:v>3</c:v>
                </c:pt>
                <c:pt idx="79">
                  <c:v>2</c:v>
                </c:pt>
                <c:pt idx="80">
                  <c:v>1</c:v>
                </c:pt>
                <c:pt idx="81">
                  <c:v>0</c:v>
                </c:pt>
                <c:pt idx="82">
                  <c:v>0</c:v>
                </c:pt>
                <c:pt idx="83">
                  <c:v>1</c:v>
                </c:pt>
                <c:pt idx="84">
                  <c:v>1</c:v>
                </c:pt>
                <c:pt idx="85">
                  <c:v>0</c:v>
                </c:pt>
                <c:pt idx="86">
                  <c:v>33</c:v>
                </c:pt>
                <c:pt idx="87">
                  <c:v>46</c:v>
                </c:pt>
                <c:pt idx="88">
                  <c:v>22</c:v>
                </c:pt>
                <c:pt idx="89">
                  <c:v>8</c:v>
                </c:pt>
                <c:pt idx="90">
                  <c:v>4</c:v>
                </c:pt>
                <c:pt idx="91">
                  <c:v>1</c:v>
                </c:pt>
                <c:pt idx="92">
                  <c:v>3</c:v>
                </c:pt>
                <c:pt idx="93">
                  <c:v>0</c:v>
                </c:pt>
                <c:pt idx="94">
                  <c:v>21</c:v>
                </c:pt>
                <c:pt idx="95">
                  <c:v>49</c:v>
                </c:pt>
                <c:pt idx="96">
                  <c:v>20</c:v>
                </c:pt>
                <c:pt idx="97">
                  <c:v>7</c:v>
                </c:pt>
                <c:pt idx="98">
                  <c:v>4</c:v>
                </c:pt>
                <c:pt idx="99">
                  <c:v>1</c:v>
                </c:pt>
                <c:pt idx="100">
                  <c:v>0</c:v>
                </c:pt>
                <c:pt idx="101">
                  <c:v>0</c:v>
                </c:pt>
                <c:pt idx="102">
                  <c:v>1</c:v>
                </c:pt>
                <c:pt idx="103">
                  <c:v>1</c:v>
                </c:pt>
                <c:pt idx="104">
                  <c:v>4</c:v>
                </c:pt>
                <c:pt idx="105">
                  <c:v>1</c:v>
                </c:pt>
                <c:pt idx="106">
                  <c:v>0</c:v>
                </c:pt>
                <c:pt idx="107">
                  <c:v>3</c:v>
                </c:pt>
                <c:pt idx="108">
                  <c:v>13</c:v>
                </c:pt>
                <c:pt idx="109">
                  <c:v>4</c:v>
                </c:pt>
                <c:pt idx="110">
                  <c:v>1</c:v>
                </c:pt>
                <c:pt idx="111">
                  <c:v>0</c:v>
                </c:pt>
                <c:pt idx="112">
                  <c:v>2</c:v>
                </c:pt>
                <c:pt idx="113">
                  <c:v>6</c:v>
                </c:pt>
                <c:pt idx="114">
                  <c:v>17</c:v>
                </c:pt>
                <c:pt idx="115">
                  <c:v>20</c:v>
                </c:pt>
                <c:pt idx="116">
                  <c:v>23</c:v>
                </c:pt>
                <c:pt idx="117">
                  <c:v>6</c:v>
                </c:pt>
                <c:pt idx="118">
                  <c:v>4</c:v>
                </c:pt>
                <c:pt idx="119">
                  <c:v>1</c:v>
                </c:pt>
                <c:pt idx="120">
                  <c:v>2</c:v>
                </c:pt>
                <c:pt idx="121">
                  <c:v>0</c:v>
                </c:pt>
                <c:pt idx="122">
                  <c:v>0</c:v>
                </c:pt>
                <c:pt idx="123">
                  <c:v>2</c:v>
                </c:pt>
                <c:pt idx="124">
                  <c:v>4</c:v>
                </c:pt>
                <c:pt idx="125">
                  <c:v>0</c:v>
                </c:pt>
                <c:pt idx="126">
                  <c:v>0</c:v>
                </c:pt>
                <c:pt idx="127">
                  <c:v>0</c:v>
                </c:pt>
                <c:pt idx="128">
                  <c:v>1</c:v>
                </c:pt>
                <c:pt idx="129">
                  <c:v>3</c:v>
                </c:pt>
                <c:pt idx="130">
                  <c:v>2</c:v>
                </c:pt>
                <c:pt idx="131">
                  <c:v>1</c:v>
                </c:pt>
                <c:pt idx="132">
                  <c:v>6</c:v>
                </c:pt>
                <c:pt idx="133">
                  <c:v>2</c:v>
                </c:pt>
                <c:pt idx="134">
                  <c:v>10</c:v>
                </c:pt>
                <c:pt idx="135">
                  <c:v>6</c:v>
                </c:pt>
                <c:pt idx="136">
                  <c:v>12</c:v>
                </c:pt>
                <c:pt idx="137">
                  <c:v>17</c:v>
                </c:pt>
                <c:pt idx="138">
                  <c:v>21</c:v>
                </c:pt>
                <c:pt idx="139">
                  <c:v>23</c:v>
                </c:pt>
                <c:pt idx="140">
                  <c:v>8</c:v>
                </c:pt>
                <c:pt idx="141">
                  <c:v>4</c:v>
                </c:pt>
                <c:pt idx="142">
                  <c:v>5</c:v>
                </c:pt>
                <c:pt idx="143">
                  <c:v>5</c:v>
                </c:pt>
                <c:pt idx="144">
                  <c:v>0</c:v>
                </c:pt>
                <c:pt idx="145">
                  <c:v>1</c:v>
                </c:pt>
                <c:pt idx="146">
                  <c:v>0</c:v>
                </c:pt>
                <c:pt idx="147">
                  <c:v>2</c:v>
                </c:pt>
                <c:pt idx="148">
                  <c:v>6</c:v>
                </c:pt>
                <c:pt idx="149">
                  <c:v>8</c:v>
                </c:pt>
                <c:pt idx="150">
                  <c:v>3</c:v>
                </c:pt>
                <c:pt idx="151">
                  <c:v>2</c:v>
                </c:pt>
                <c:pt idx="152">
                  <c:v>12</c:v>
                </c:pt>
                <c:pt idx="153">
                  <c:v>3</c:v>
                </c:pt>
                <c:pt idx="154">
                  <c:v>2</c:v>
                </c:pt>
                <c:pt idx="155">
                  <c:v>0</c:v>
                </c:pt>
                <c:pt idx="156">
                  <c:v>2</c:v>
                </c:pt>
                <c:pt idx="157">
                  <c:v>3</c:v>
                </c:pt>
                <c:pt idx="158">
                  <c:v>10</c:v>
                </c:pt>
                <c:pt idx="159">
                  <c:v>15</c:v>
                </c:pt>
                <c:pt idx="160">
                  <c:v>5</c:v>
                </c:pt>
                <c:pt idx="161">
                  <c:v>6</c:v>
                </c:pt>
                <c:pt idx="162">
                  <c:v>0</c:v>
                </c:pt>
                <c:pt idx="163">
                  <c:v>2</c:v>
                </c:pt>
                <c:pt idx="164">
                  <c:v>5</c:v>
                </c:pt>
                <c:pt idx="165">
                  <c:v>6</c:v>
                </c:pt>
                <c:pt idx="166">
                  <c:v>11</c:v>
                </c:pt>
                <c:pt idx="167">
                  <c:v>9</c:v>
                </c:pt>
                <c:pt idx="168">
                  <c:v>5</c:v>
                </c:pt>
                <c:pt idx="169">
                  <c:v>5</c:v>
                </c:pt>
                <c:pt idx="170">
                  <c:v>6</c:v>
                </c:pt>
                <c:pt idx="171">
                  <c:v>11</c:v>
                </c:pt>
                <c:pt idx="172">
                  <c:v>9</c:v>
                </c:pt>
                <c:pt idx="173">
                  <c:v>4</c:v>
                </c:pt>
                <c:pt idx="174">
                  <c:v>6</c:v>
                </c:pt>
                <c:pt idx="175">
                  <c:v>8</c:v>
                </c:pt>
                <c:pt idx="176">
                  <c:v>9</c:v>
                </c:pt>
                <c:pt idx="177">
                  <c:v>5</c:v>
                </c:pt>
                <c:pt idx="178">
                  <c:v>0</c:v>
                </c:pt>
                <c:pt idx="179">
                  <c:v>0</c:v>
                </c:pt>
                <c:pt idx="180">
                  <c:v>2</c:v>
                </c:pt>
                <c:pt idx="181">
                  <c:v>1</c:v>
                </c:pt>
                <c:pt idx="182">
                  <c:v>3</c:v>
                </c:pt>
                <c:pt idx="183">
                  <c:v>12</c:v>
                </c:pt>
                <c:pt idx="184">
                  <c:v>7</c:v>
                </c:pt>
                <c:pt idx="185">
                  <c:v>5</c:v>
                </c:pt>
                <c:pt idx="186">
                  <c:v>2</c:v>
                </c:pt>
                <c:pt idx="187">
                  <c:v>1</c:v>
                </c:pt>
                <c:pt idx="188">
                  <c:v>0</c:v>
                </c:pt>
                <c:pt idx="189">
                  <c:v>3</c:v>
                </c:pt>
                <c:pt idx="190">
                  <c:v>6</c:v>
                </c:pt>
                <c:pt idx="191">
                  <c:v>3</c:v>
                </c:pt>
                <c:pt idx="192">
                  <c:v>3</c:v>
                </c:pt>
                <c:pt idx="193">
                  <c:v>2</c:v>
                </c:pt>
                <c:pt idx="194">
                  <c:v>6</c:v>
                </c:pt>
                <c:pt idx="195">
                  <c:v>4</c:v>
                </c:pt>
                <c:pt idx="196">
                  <c:v>30</c:v>
                </c:pt>
                <c:pt idx="197">
                  <c:v>40</c:v>
                </c:pt>
                <c:pt idx="198">
                  <c:v>15</c:v>
                </c:pt>
                <c:pt idx="199">
                  <c:v>16</c:v>
                </c:pt>
                <c:pt idx="200">
                  <c:v>40</c:v>
                </c:pt>
                <c:pt idx="201">
                  <c:v>25</c:v>
                </c:pt>
                <c:pt idx="202">
                  <c:v>8</c:v>
                </c:pt>
                <c:pt idx="203">
                  <c:v>2</c:v>
                </c:pt>
                <c:pt idx="204">
                  <c:v>1</c:v>
                </c:pt>
                <c:pt idx="205">
                  <c:v>1</c:v>
                </c:pt>
                <c:pt idx="206">
                  <c:v>3</c:v>
                </c:pt>
                <c:pt idx="207">
                  <c:v>12</c:v>
                </c:pt>
                <c:pt idx="208">
                  <c:v>24</c:v>
                </c:pt>
                <c:pt idx="209">
                  <c:v>35</c:v>
                </c:pt>
                <c:pt idx="210">
                  <c:v>17</c:v>
                </c:pt>
                <c:pt idx="211">
                  <c:v>13</c:v>
                </c:pt>
                <c:pt idx="212">
                  <c:v>15</c:v>
                </c:pt>
                <c:pt idx="213">
                  <c:v>5</c:v>
                </c:pt>
                <c:pt idx="214">
                  <c:v>10</c:v>
                </c:pt>
                <c:pt idx="215">
                  <c:v>25</c:v>
                </c:pt>
                <c:pt idx="216">
                  <c:v>16</c:v>
                </c:pt>
                <c:pt idx="217">
                  <c:v>11</c:v>
                </c:pt>
                <c:pt idx="218">
                  <c:v>6</c:v>
                </c:pt>
                <c:pt idx="219">
                  <c:v>1</c:v>
                </c:pt>
                <c:pt idx="220">
                  <c:v>0</c:v>
                </c:pt>
                <c:pt idx="221">
                  <c:v>0</c:v>
                </c:pt>
                <c:pt idx="222">
                  <c:v>0</c:v>
                </c:pt>
                <c:pt idx="223">
                  <c:v>2</c:v>
                </c:pt>
                <c:pt idx="224">
                  <c:v>1</c:v>
                </c:pt>
                <c:pt idx="225">
                  <c:v>1</c:v>
                </c:pt>
                <c:pt idx="226">
                  <c:v>1</c:v>
                </c:pt>
              </c:numCache>
            </c:numRef>
          </c:val>
          <c:extLst xmlns:c16r2="http://schemas.microsoft.com/office/drawing/2015/06/chart">
            <c:ext xmlns:c16="http://schemas.microsoft.com/office/drawing/2014/chart" uri="{C3380CC4-5D6E-409C-BE32-E72D297353CC}">
              <c16:uniqueId val="{00000000-9671-7444-A389-A549F9B50776}"/>
            </c:ext>
          </c:extLst>
        </c:ser>
        <c:dLbls>
          <c:showLegendKey val="0"/>
          <c:showVal val="0"/>
          <c:showCatName val="0"/>
          <c:showSerName val="0"/>
          <c:showPercent val="0"/>
          <c:showBubbleSize val="0"/>
        </c:dLbls>
        <c:gapWidth val="182"/>
        <c:axId val="141630136"/>
        <c:axId val="141629744"/>
      </c:barChart>
      <c:catAx>
        <c:axId val="141630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Milliseconds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1629744"/>
        <c:crosses val="autoZero"/>
        <c:auto val="1"/>
        <c:lblAlgn val="ctr"/>
        <c:lblOffset val="100"/>
        <c:noMultiLvlLbl val="0"/>
      </c:catAx>
      <c:valAx>
        <c:axId val="14162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Number of taps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1630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'KMeans end taps removed'!$C$33</c:f>
              <c:strCache>
                <c:ptCount val="1"/>
                <c:pt idx="0">
                  <c:v>All participants</c:v>
                </c:pt>
              </c:strCache>
            </c:strRef>
          </c:tx>
          <c:spPr>
            <a:ln w="19050" cap="rnd">
              <a:noFill/>
              <a:round/>
            </a:ln>
            <a:effectLst/>
          </c:spPr>
          <c:marker>
            <c:symbol val="square"/>
            <c:size val="9"/>
            <c:spPr>
              <a:solidFill>
                <a:schemeClr val="accent1"/>
              </a:solidFill>
              <a:ln w="6350">
                <a:solidFill>
                  <a:schemeClr val="tx1"/>
                </a:solidFill>
              </a:ln>
              <a:effectLst/>
            </c:spPr>
          </c:marker>
          <c:xVal>
            <c:numRef>
              <c:f>'KMeans end taps removed'!$D$32:$L$32</c:f>
              <c:numCache>
                <c:formatCode>0.00</c:formatCode>
                <c:ptCount val="9"/>
                <c:pt idx="0">
                  <c:v>196205.98630136979</c:v>
                </c:pt>
                <c:pt idx="1">
                  <c:v>155703.1875</c:v>
                </c:pt>
                <c:pt idx="2">
                  <c:v>184582.347826087</c:v>
                </c:pt>
                <c:pt idx="3">
                  <c:v>171248.06593406599</c:v>
                </c:pt>
                <c:pt idx="4">
                  <c:v>136387.0198019802</c:v>
                </c:pt>
                <c:pt idx="5">
                  <c:v>129269.0444444444</c:v>
                </c:pt>
                <c:pt idx="6">
                  <c:v>192483.9391304348</c:v>
                </c:pt>
                <c:pt idx="7">
                  <c:v>81842.066555740414</c:v>
                </c:pt>
                <c:pt idx="8">
                  <c:v>30192.928571428569</c:v>
                </c:pt>
              </c:numCache>
            </c:numRef>
          </c:xVal>
          <c:yVal>
            <c:numRef>
              <c:f>'KMeans end taps removed'!$D$33:$L$33</c:f>
              <c:numCache>
                <c:formatCode>0.000%</c:formatCode>
                <c:ptCount val="9"/>
                <c:pt idx="0">
                  <c:v>5.02063273727648E-2</c:v>
                </c:pt>
                <c:pt idx="1">
                  <c:v>6.6024759284731796E-2</c:v>
                </c:pt>
                <c:pt idx="2">
                  <c:v>1.5818431911966999E-2</c:v>
                </c:pt>
                <c:pt idx="3">
                  <c:v>6.2585969738652006E-2</c:v>
                </c:pt>
                <c:pt idx="4">
                  <c:v>6.94635488308116E-2</c:v>
                </c:pt>
                <c:pt idx="5">
                  <c:v>3.0949105914718E-2</c:v>
                </c:pt>
                <c:pt idx="6">
                  <c:v>7.9092159559834896E-2</c:v>
                </c:pt>
                <c:pt idx="7">
                  <c:v>0.41334250343878998</c:v>
                </c:pt>
                <c:pt idx="8">
                  <c:v>0.21182943603851401</c:v>
                </c:pt>
              </c:numCache>
            </c:numRef>
          </c:yVal>
          <c:smooth val="0"/>
          <c:extLst xmlns:c16r2="http://schemas.microsoft.com/office/drawing/2015/06/chart">
            <c:ext xmlns:c16="http://schemas.microsoft.com/office/drawing/2014/chart" uri="{C3380CC4-5D6E-409C-BE32-E72D297353CC}">
              <c16:uniqueId val="{00000000-66BF-124B-B79C-089650898298}"/>
            </c:ext>
          </c:extLst>
        </c:ser>
        <c:dLbls>
          <c:showLegendKey val="0"/>
          <c:showVal val="0"/>
          <c:showCatName val="0"/>
          <c:showSerName val="0"/>
          <c:showPercent val="0"/>
          <c:showBubbleSize val="0"/>
        </c:dLbls>
        <c:axId val="141625824"/>
        <c:axId val="141631704"/>
      </c:scatterChart>
      <c:valAx>
        <c:axId val="141625824"/>
        <c:scaling>
          <c:orientation val="minMax"/>
          <c:max val="250000"/>
        </c:scaling>
        <c:delete val="0"/>
        <c:axPos val="b"/>
        <c:majorGridlines>
          <c:spPr>
            <a:ln w="9525" cap="flat" cmpd="sng" algn="ctr">
              <a:solidFill>
                <a:schemeClr val="tx1"/>
              </a:solidFill>
              <a:round/>
            </a:ln>
            <a:effectLst/>
          </c:spPr>
        </c:majorGridlines>
        <c:minorGridlines>
          <c:spPr>
            <a:ln w="9525" cap="flat" cmpd="sng" algn="ctr">
              <a:solidFill>
                <a:schemeClr val="tx1"/>
              </a:solidFill>
              <a:round/>
            </a:ln>
            <a:effectLst/>
          </c:spPr>
        </c:min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Time (milliseconds)</a:t>
                </a:r>
              </a:p>
            </c:rich>
          </c:tx>
          <c:layout/>
          <c:overlay val="0"/>
          <c:spPr>
            <a:noFill/>
            <a:ln>
              <a:noFill/>
            </a:ln>
            <a:effectLst/>
          </c:sp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chemeClr val="tx1"/>
                </a:solidFill>
                <a:latin typeface="Calibri"/>
                <a:ea typeface="Calibri"/>
                <a:cs typeface="Calibri"/>
              </a:defRPr>
            </a:pPr>
            <a:endParaRPr lang="en-US"/>
          </a:p>
        </c:txPr>
        <c:crossAx val="141631704"/>
        <c:crosses val="autoZero"/>
        <c:crossBetween val="midCat"/>
      </c:valAx>
      <c:valAx>
        <c:axId val="141631704"/>
        <c:scaling>
          <c:orientation val="minMax"/>
        </c:scaling>
        <c:delete val="0"/>
        <c:axPos val="l"/>
        <c:majorGridlines>
          <c:spPr>
            <a:ln w="9525" cap="flat" cmpd="sng" algn="ctr">
              <a:solidFill>
                <a:schemeClr val="tx1"/>
              </a:solidFill>
              <a:round/>
            </a:ln>
            <a:effectLst/>
          </c:spPr>
        </c:majorGridlines>
        <c:minorGridlines>
          <c:spPr>
            <a:ln w="9525" cap="flat" cmpd="sng" algn="ctr">
              <a:solidFill>
                <a:schemeClr val="tx1"/>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 of total taps</a:t>
                </a:r>
              </a:p>
            </c:rich>
          </c:tx>
          <c:layout/>
          <c:overlay val="0"/>
          <c:spPr>
            <a:noFill/>
            <a:ln>
              <a:noFill/>
            </a:ln>
            <a:effectLst/>
          </c:spPr>
        </c:title>
        <c:numFmt formatCode="0%" sourceLinked="0"/>
        <c:majorTickMark val="out"/>
        <c:minorTickMark val="none"/>
        <c:tickLblPos val="nextTo"/>
        <c:spPr>
          <a:noFill/>
          <a:ln w="285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1625824"/>
        <c:crosses val="autoZero"/>
        <c:crossBetween val="midCat"/>
      </c:valAx>
      <c:spPr>
        <a:solidFill>
          <a:schemeClr val="bg1"/>
        </a:solidFill>
        <a:ln w="25400">
          <a:noFill/>
        </a:ln>
      </c:spPr>
    </c:plotArea>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tx>
            <c:strRef>
              <c:f>'KMeans end taps removed'!$C$33</c:f>
              <c:strCache>
                <c:ptCount val="1"/>
                <c:pt idx="0">
                  <c:v>All participants</c:v>
                </c:pt>
              </c:strCache>
            </c:strRef>
          </c:tx>
          <c:spPr>
            <a:ln w="25400" cap="rnd">
              <a:noFill/>
              <a:round/>
            </a:ln>
            <a:effectLst/>
          </c:spPr>
          <c:marker>
            <c:symbol val="diamond"/>
            <c:size val="6"/>
            <c:spPr>
              <a:solidFill>
                <a:schemeClr val="lt1"/>
              </a:solidFill>
              <a:ln w="15875">
                <a:solidFill>
                  <a:schemeClr val="dk1">
                    <a:tint val="88500"/>
                  </a:schemeClr>
                </a:solidFill>
                <a:round/>
              </a:ln>
              <a:effectLst/>
            </c:spPr>
          </c:marker>
          <c:xVal>
            <c:numRef>
              <c:f>'KMeans end taps removed'!$D$32:$L$32</c:f>
              <c:numCache>
                <c:formatCode>0.00</c:formatCode>
                <c:ptCount val="9"/>
                <c:pt idx="0">
                  <c:v>196205.98630136979</c:v>
                </c:pt>
                <c:pt idx="1">
                  <c:v>155703.1875</c:v>
                </c:pt>
                <c:pt idx="2">
                  <c:v>184582.347826087</c:v>
                </c:pt>
                <c:pt idx="3">
                  <c:v>171248.06593406599</c:v>
                </c:pt>
                <c:pt idx="4">
                  <c:v>136387.0198019802</c:v>
                </c:pt>
                <c:pt idx="5">
                  <c:v>129269.0444444444</c:v>
                </c:pt>
                <c:pt idx="6">
                  <c:v>192483.9391304348</c:v>
                </c:pt>
                <c:pt idx="7">
                  <c:v>81842.066555740414</c:v>
                </c:pt>
                <c:pt idx="8">
                  <c:v>30192.928571428569</c:v>
                </c:pt>
              </c:numCache>
            </c:numRef>
          </c:xVal>
          <c:yVal>
            <c:numRef>
              <c:f>'KMeans end taps removed'!$D$33:$L$33</c:f>
              <c:numCache>
                <c:formatCode>0.000%</c:formatCode>
                <c:ptCount val="9"/>
                <c:pt idx="0">
                  <c:v>5.02063273727648E-2</c:v>
                </c:pt>
                <c:pt idx="1">
                  <c:v>6.6024759284731796E-2</c:v>
                </c:pt>
                <c:pt idx="2">
                  <c:v>1.5818431911966999E-2</c:v>
                </c:pt>
                <c:pt idx="3">
                  <c:v>6.2585969738652006E-2</c:v>
                </c:pt>
                <c:pt idx="4">
                  <c:v>6.94635488308116E-2</c:v>
                </c:pt>
                <c:pt idx="5">
                  <c:v>3.0949105914718E-2</c:v>
                </c:pt>
                <c:pt idx="6">
                  <c:v>7.9092159559834896E-2</c:v>
                </c:pt>
                <c:pt idx="7">
                  <c:v>0.41334250343878998</c:v>
                </c:pt>
                <c:pt idx="8">
                  <c:v>0.21182943603851401</c:v>
                </c:pt>
              </c:numCache>
            </c:numRef>
          </c:yVal>
          <c:smooth val="0"/>
          <c:extLst xmlns:c16r2="http://schemas.microsoft.com/office/drawing/2015/06/chart">
            <c:ext xmlns:c16="http://schemas.microsoft.com/office/drawing/2014/chart" uri="{C3380CC4-5D6E-409C-BE32-E72D297353CC}">
              <c16:uniqueId val="{00000000-2405-1F43-9183-70DEC634DF23}"/>
            </c:ext>
          </c:extLst>
        </c:ser>
        <c:ser>
          <c:idx val="1"/>
          <c:order val="1"/>
          <c:tx>
            <c:v>Musicians</c:v>
          </c:tx>
          <c:spPr>
            <a:ln w="25400" cap="rnd">
              <a:noFill/>
              <a:round/>
            </a:ln>
            <a:effectLst/>
          </c:spPr>
          <c:marker>
            <c:symbol val="square"/>
            <c:size val="6"/>
            <c:spPr>
              <a:solidFill>
                <a:schemeClr val="lt1"/>
              </a:solidFill>
              <a:ln w="15875">
                <a:solidFill>
                  <a:schemeClr val="dk1">
                    <a:tint val="55000"/>
                  </a:schemeClr>
                </a:solidFill>
                <a:round/>
              </a:ln>
              <a:effectLst/>
            </c:spPr>
          </c:marker>
          <c:xVal>
            <c:numRef>
              <c:f>'KMeans end taps removed'!$D$35:$L$35</c:f>
              <c:numCache>
                <c:formatCode>0.0</c:formatCode>
                <c:ptCount val="9"/>
                <c:pt idx="0">
                  <c:v>194344.65116279069</c:v>
                </c:pt>
                <c:pt idx="1">
                  <c:v>162388.8571428571</c:v>
                </c:pt>
                <c:pt idx="2">
                  <c:v>27221.508196721319</c:v>
                </c:pt>
                <c:pt idx="3">
                  <c:v>133142.76923076919</c:v>
                </c:pt>
                <c:pt idx="4">
                  <c:v>150283.30769230769</c:v>
                </c:pt>
                <c:pt idx="5">
                  <c:v>170174.6</c:v>
                </c:pt>
                <c:pt idx="6">
                  <c:v>108378</c:v>
                </c:pt>
                <c:pt idx="7">
                  <c:v>73005.366972477044</c:v>
                </c:pt>
                <c:pt idx="8">
                  <c:v>181770.6</c:v>
                </c:pt>
              </c:numCache>
            </c:numRef>
          </c:xVal>
          <c:yVal>
            <c:numRef>
              <c:f>'KMeans end taps removed'!$D$36:$L$36</c:f>
              <c:numCache>
                <c:formatCode>0.000%</c:formatCode>
                <c:ptCount val="9"/>
                <c:pt idx="0">
                  <c:v>0.13354037267080701</c:v>
                </c:pt>
                <c:pt idx="1">
                  <c:v>4.3478260869565202E-2</c:v>
                </c:pt>
                <c:pt idx="2">
                  <c:v>0.18944099378882001</c:v>
                </c:pt>
                <c:pt idx="3">
                  <c:v>8.0745341614906804E-2</c:v>
                </c:pt>
                <c:pt idx="4">
                  <c:v>4.0372670807453402E-2</c:v>
                </c:pt>
                <c:pt idx="5">
                  <c:v>4.6583850931677002E-2</c:v>
                </c:pt>
                <c:pt idx="6">
                  <c:v>9.3167701863354005E-2</c:v>
                </c:pt>
                <c:pt idx="7">
                  <c:v>0.33850931677018598</c:v>
                </c:pt>
                <c:pt idx="8">
                  <c:v>3.1055900621118002E-2</c:v>
                </c:pt>
              </c:numCache>
            </c:numRef>
          </c:yVal>
          <c:smooth val="0"/>
          <c:extLst xmlns:c16r2="http://schemas.microsoft.com/office/drawing/2015/06/chart">
            <c:ext xmlns:c16="http://schemas.microsoft.com/office/drawing/2014/chart" uri="{C3380CC4-5D6E-409C-BE32-E72D297353CC}">
              <c16:uniqueId val="{00000001-2405-1F43-9183-70DEC634DF23}"/>
            </c:ext>
          </c:extLst>
        </c:ser>
        <c:ser>
          <c:idx val="2"/>
          <c:order val="2"/>
          <c:tx>
            <c:v>Non-musicians</c:v>
          </c:tx>
          <c:spPr>
            <a:ln w="25400" cap="rnd">
              <a:noFill/>
              <a:round/>
            </a:ln>
            <a:effectLst/>
          </c:spPr>
          <c:marker>
            <c:symbol val="triangle"/>
            <c:size val="6"/>
            <c:spPr>
              <a:solidFill>
                <a:schemeClr val="lt1"/>
              </a:solidFill>
              <a:ln w="15875">
                <a:solidFill>
                  <a:schemeClr val="dk1">
                    <a:tint val="75000"/>
                  </a:schemeClr>
                </a:solidFill>
                <a:round/>
              </a:ln>
              <a:effectLst/>
            </c:spPr>
          </c:marker>
          <c:xVal>
            <c:numRef>
              <c:f>'KMeans end taps removed'!$D$38:$L$38</c:f>
              <c:numCache>
                <c:formatCode>0.0</c:formatCode>
                <c:ptCount val="9"/>
                <c:pt idx="0">
                  <c:v>195959</c:v>
                </c:pt>
                <c:pt idx="1">
                  <c:v>191506.63888888899</c:v>
                </c:pt>
                <c:pt idx="2">
                  <c:v>180310</c:v>
                </c:pt>
                <c:pt idx="3">
                  <c:v>128657.5</c:v>
                </c:pt>
                <c:pt idx="4">
                  <c:v>31107.510204081631</c:v>
                </c:pt>
                <c:pt idx="5">
                  <c:v>157115.51851851851</c:v>
                </c:pt>
                <c:pt idx="6">
                  <c:v>81273.131147541004</c:v>
                </c:pt>
                <c:pt idx="7">
                  <c:v>139245.4615384615</c:v>
                </c:pt>
                <c:pt idx="8">
                  <c:v>168428.76190476189</c:v>
                </c:pt>
              </c:numCache>
            </c:numRef>
          </c:xVal>
          <c:yVal>
            <c:numRef>
              <c:f>'KMeans end taps removed'!$D$39:$L$39</c:f>
              <c:numCache>
                <c:formatCode>0.000%</c:formatCode>
                <c:ptCount val="9"/>
                <c:pt idx="0">
                  <c:v>5.0328227571115998E-2</c:v>
                </c:pt>
                <c:pt idx="1">
                  <c:v>7.8774617067833702E-2</c:v>
                </c:pt>
                <c:pt idx="2">
                  <c:v>1.9693654266958401E-2</c:v>
                </c:pt>
                <c:pt idx="3">
                  <c:v>4.3763676148796497E-2</c:v>
                </c:pt>
                <c:pt idx="4">
                  <c:v>0.21444201312910299</c:v>
                </c:pt>
                <c:pt idx="5">
                  <c:v>5.9080962800875297E-2</c:v>
                </c:pt>
                <c:pt idx="6">
                  <c:v>0.40043763676148802</c:v>
                </c:pt>
                <c:pt idx="7">
                  <c:v>8.5339168490153203E-2</c:v>
                </c:pt>
                <c:pt idx="8">
                  <c:v>4.5951859956236303E-2</c:v>
                </c:pt>
              </c:numCache>
            </c:numRef>
          </c:yVal>
          <c:smooth val="0"/>
          <c:extLst xmlns:c16r2="http://schemas.microsoft.com/office/drawing/2015/06/chart">
            <c:ext xmlns:c16="http://schemas.microsoft.com/office/drawing/2014/chart" uri="{C3380CC4-5D6E-409C-BE32-E72D297353CC}">
              <c16:uniqueId val="{00000002-2405-1F43-9183-70DEC634DF23}"/>
            </c:ext>
          </c:extLst>
        </c:ser>
        <c:dLbls>
          <c:showLegendKey val="0"/>
          <c:showVal val="0"/>
          <c:showCatName val="0"/>
          <c:showSerName val="0"/>
          <c:showPercent val="0"/>
          <c:showBubbleSize val="0"/>
        </c:dLbls>
        <c:axId val="141627784"/>
        <c:axId val="141630920"/>
      </c:scatterChart>
      <c:valAx>
        <c:axId val="141627784"/>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Time (milliseconds)</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dk1">
                <a:lumMod val="15000"/>
                <a:lumOff val="85000"/>
                <a:alpha val="54000"/>
              </a:schemeClr>
            </a:solidFill>
            <a:round/>
          </a:ln>
          <a:effectLst/>
        </c:spPr>
        <c:txPr>
          <a:bodyPr rot="0" spcFirstLastPara="1" vertOverflow="ellipsis"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1630920"/>
        <c:crosses val="autoZero"/>
        <c:crossBetween val="midCat"/>
      </c:valAx>
      <c:valAx>
        <c:axId val="14163092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 of total taps</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1627784"/>
        <c:crosses val="autoZero"/>
        <c:crossBetween val="midCat"/>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969911942926001"/>
          <c:y val="7.0671378091872794E-2"/>
          <c:w val="0.67509190422768195"/>
          <c:h val="0.644051994303796"/>
        </c:manualLayout>
      </c:layout>
      <c:scatterChart>
        <c:scatterStyle val="lineMarker"/>
        <c:varyColors val="0"/>
        <c:ser>
          <c:idx val="0"/>
          <c:order val="0"/>
          <c:tx>
            <c:strRef>
              <c:f>KMeans!$C$33</c:f>
              <c:strCache>
                <c:ptCount val="1"/>
                <c:pt idx="0">
                  <c:v>All participants</c:v>
                </c:pt>
              </c:strCache>
            </c:strRef>
          </c:tx>
          <c:spPr>
            <a:ln w="25400" cap="rnd">
              <a:noFill/>
              <a:round/>
            </a:ln>
            <a:effectLst/>
          </c:spPr>
          <c:marker>
            <c:symbol val="diamond"/>
            <c:size val="6"/>
            <c:spPr>
              <a:solidFill>
                <a:schemeClr val="lt1"/>
              </a:solidFill>
              <a:ln w="15875">
                <a:solidFill>
                  <a:schemeClr val="dk1">
                    <a:tint val="88500"/>
                  </a:schemeClr>
                </a:solidFill>
                <a:round/>
              </a:ln>
              <a:effectLst/>
            </c:spPr>
          </c:marker>
          <c:xVal>
            <c:numRef>
              <c:f>KMeans!$D$32:$L$32</c:f>
              <c:numCache>
                <c:formatCode>0.00</c:formatCode>
                <c:ptCount val="9"/>
                <c:pt idx="0">
                  <c:v>219959.4</c:v>
                </c:pt>
                <c:pt idx="1">
                  <c:v>46606.312829525501</c:v>
                </c:pt>
                <c:pt idx="2">
                  <c:v>190102.41284403671</c:v>
                </c:pt>
                <c:pt idx="3">
                  <c:v>110247.93271028039</c:v>
                </c:pt>
                <c:pt idx="4">
                  <c:v>199452.3316062176</c:v>
                </c:pt>
                <c:pt idx="5">
                  <c:v>212831.35</c:v>
                </c:pt>
                <c:pt idx="6">
                  <c:v>161899.2428571429</c:v>
                </c:pt>
                <c:pt idx="7">
                  <c:v>209061.24705882359</c:v>
                </c:pt>
                <c:pt idx="8">
                  <c:v>172955.9696969697</c:v>
                </c:pt>
              </c:numCache>
            </c:numRef>
          </c:xVal>
          <c:yVal>
            <c:numRef>
              <c:f>KMeans!$D$33:$L$33</c:f>
              <c:numCache>
                <c:formatCode>0.000%</c:formatCode>
                <c:ptCount val="9"/>
                <c:pt idx="0">
                  <c:v>3.0266343825665898E-3</c:v>
                </c:pt>
                <c:pt idx="1">
                  <c:v>0.34443099273607702</c:v>
                </c:pt>
                <c:pt idx="2">
                  <c:v>6.5980629539951596E-2</c:v>
                </c:pt>
                <c:pt idx="3">
                  <c:v>0.32384987893462502</c:v>
                </c:pt>
                <c:pt idx="4">
                  <c:v>0.11682808716706999</c:v>
                </c:pt>
                <c:pt idx="5">
                  <c:v>1.21065375302663E-2</c:v>
                </c:pt>
                <c:pt idx="6">
                  <c:v>4.2372881355932202E-2</c:v>
                </c:pt>
                <c:pt idx="7">
                  <c:v>5.1452784503631999E-2</c:v>
                </c:pt>
                <c:pt idx="8">
                  <c:v>3.9951573849878901E-2</c:v>
                </c:pt>
              </c:numCache>
            </c:numRef>
          </c:yVal>
          <c:smooth val="0"/>
          <c:extLst xmlns:c16r2="http://schemas.microsoft.com/office/drawing/2015/06/chart">
            <c:ext xmlns:c16="http://schemas.microsoft.com/office/drawing/2014/chart" uri="{C3380CC4-5D6E-409C-BE32-E72D297353CC}">
              <c16:uniqueId val="{00000000-0749-4B4F-AB98-476CFD0326A7}"/>
            </c:ext>
          </c:extLst>
        </c:ser>
        <c:ser>
          <c:idx val="3"/>
          <c:order val="1"/>
          <c:tx>
            <c:v>Familiar</c:v>
          </c:tx>
          <c:spPr>
            <a:ln w="25400" cap="rnd">
              <a:noFill/>
              <a:round/>
            </a:ln>
            <a:effectLst/>
          </c:spPr>
          <c:marker>
            <c:symbol val="x"/>
            <c:size val="6"/>
            <c:spPr>
              <a:noFill/>
              <a:ln w="15875">
                <a:solidFill>
                  <a:schemeClr val="dk1">
                    <a:tint val="98500"/>
                  </a:schemeClr>
                </a:solidFill>
                <a:round/>
              </a:ln>
              <a:effectLst/>
            </c:spPr>
          </c:marker>
          <c:xVal>
            <c:numRef>
              <c:f>KMeans!$C$87:$K$87</c:f>
              <c:numCache>
                <c:formatCode>0.00</c:formatCode>
                <c:ptCount val="9"/>
                <c:pt idx="0">
                  <c:v>193563.65217391311</c:v>
                </c:pt>
                <c:pt idx="1">
                  <c:v>167105.875</c:v>
                </c:pt>
                <c:pt idx="2">
                  <c:v>20299.323529411758</c:v>
                </c:pt>
                <c:pt idx="3">
                  <c:v>109634.1666666667</c:v>
                </c:pt>
                <c:pt idx="4">
                  <c:v>59266.822222222232</c:v>
                </c:pt>
                <c:pt idx="5">
                  <c:v>86902.666666666672</c:v>
                </c:pt>
                <c:pt idx="6">
                  <c:v>133975.57142857139</c:v>
                </c:pt>
                <c:pt idx="7">
                  <c:v>152144.6</c:v>
                </c:pt>
                <c:pt idx="8">
                  <c:v>182933.66666666669</c:v>
                </c:pt>
              </c:numCache>
            </c:numRef>
          </c:xVal>
          <c:yVal>
            <c:numRef>
              <c:f>KMeans!$C$89:$K$89</c:f>
              <c:numCache>
                <c:formatCode>0.00%</c:formatCode>
                <c:ptCount val="9"/>
                <c:pt idx="0">
                  <c:v>0.12777777777777799</c:v>
                </c:pt>
                <c:pt idx="1">
                  <c:v>4.4444444444444502E-2</c:v>
                </c:pt>
                <c:pt idx="2">
                  <c:v>0.18888888888888899</c:v>
                </c:pt>
                <c:pt idx="3">
                  <c:v>6.6666666666666693E-2</c:v>
                </c:pt>
                <c:pt idx="4">
                  <c:v>0.25</c:v>
                </c:pt>
                <c:pt idx="5">
                  <c:v>0.16666666666666699</c:v>
                </c:pt>
                <c:pt idx="6">
                  <c:v>7.7777777777777807E-2</c:v>
                </c:pt>
                <c:pt idx="7">
                  <c:v>5.5555555555555497E-2</c:v>
                </c:pt>
                <c:pt idx="8">
                  <c:v>1.6666666666666701E-2</c:v>
                </c:pt>
              </c:numCache>
            </c:numRef>
          </c:yVal>
          <c:smooth val="0"/>
          <c:extLst xmlns:c16r2="http://schemas.microsoft.com/office/drawing/2015/06/chart">
            <c:ext xmlns:c16="http://schemas.microsoft.com/office/drawing/2014/chart" uri="{C3380CC4-5D6E-409C-BE32-E72D297353CC}">
              <c16:uniqueId val="{00000001-0749-4B4F-AB98-476CFD0326A7}"/>
            </c:ext>
          </c:extLst>
        </c:ser>
        <c:ser>
          <c:idx val="4"/>
          <c:order val="2"/>
          <c:tx>
            <c:v>Unfamiliar</c:v>
          </c:tx>
          <c:spPr>
            <a:ln w="25400" cap="rnd">
              <a:noFill/>
              <a:round/>
            </a:ln>
            <a:effectLst/>
          </c:spPr>
          <c:marker>
            <c:symbol val="star"/>
            <c:size val="6"/>
            <c:spPr>
              <a:noFill/>
              <a:ln w="15875">
                <a:solidFill>
                  <a:schemeClr val="dk1">
                    <a:tint val="30000"/>
                  </a:schemeClr>
                </a:solidFill>
                <a:round/>
              </a:ln>
              <a:effectLst/>
            </c:spPr>
          </c:marker>
          <c:xVal>
            <c:numRef>
              <c:f>KMeans!$C$104:$K$104</c:f>
              <c:numCache>
                <c:formatCode>0.00</c:formatCode>
                <c:ptCount val="9"/>
                <c:pt idx="0">
                  <c:v>193682.72</c:v>
                </c:pt>
                <c:pt idx="1">
                  <c:v>156957.1428571429</c:v>
                </c:pt>
                <c:pt idx="2">
                  <c:v>167506.18181818179</c:v>
                </c:pt>
                <c:pt idx="3">
                  <c:v>131100.81818181821</c:v>
                </c:pt>
                <c:pt idx="4">
                  <c:v>145041.55555555559</c:v>
                </c:pt>
                <c:pt idx="5">
                  <c:v>94587</c:v>
                </c:pt>
                <c:pt idx="6">
                  <c:v>64147.906976744198</c:v>
                </c:pt>
                <c:pt idx="7">
                  <c:v>181105.16666666669</c:v>
                </c:pt>
                <c:pt idx="8">
                  <c:v>30117.794871794878</c:v>
                </c:pt>
              </c:numCache>
            </c:numRef>
          </c:xVal>
          <c:yVal>
            <c:numRef>
              <c:f>KMeans!$C$106:$K$106</c:f>
              <c:numCache>
                <c:formatCode>0.00%</c:formatCode>
                <c:ptCount val="9"/>
                <c:pt idx="0">
                  <c:v>0.113122171945701</c:v>
                </c:pt>
                <c:pt idx="1">
                  <c:v>6.3348416289592799E-2</c:v>
                </c:pt>
                <c:pt idx="2">
                  <c:v>4.9773755656108601E-2</c:v>
                </c:pt>
                <c:pt idx="3">
                  <c:v>9.9547511312217202E-2</c:v>
                </c:pt>
                <c:pt idx="4">
                  <c:v>4.0723981900452497E-2</c:v>
                </c:pt>
                <c:pt idx="5">
                  <c:v>0.230769230769231</c:v>
                </c:pt>
                <c:pt idx="6">
                  <c:v>0.194570135746606</c:v>
                </c:pt>
                <c:pt idx="7">
                  <c:v>2.7149321266968299E-2</c:v>
                </c:pt>
                <c:pt idx="8">
                  <c:v>0.17647058823529399</c:v>
                </c:pt>
              </c:numCache>
            </c:numRef>
          </c:yVal>
          <c:smooth val="0"/>
          <c:extLst xmlns:c16r2="http://schemas.microsoft.com/office/drawing/2015/06/chart">
            <c:ext xmlns:c16="http://schemas.microsoft.com/office/drawing/2014/chart" uri="{C3380CC4-5D6E-409C-BE32-E72D297353CC}">
              <c16:uniqueId val="{00000002-0749-4B4F-AB98-476CFD0326A7}"/>
            </c:ext>
          </c:extLst>
        </c:ser>
        <c:dLbls>
          <c:showLegendKey val="0"/>
          <c:showVal val="0"/>
          <c:showCatName val="0"/>
          <c:showSerName val="0"/>
          <c:showPercent val="0"/>
          <c:showBubbleSize val="0"/>
        </c:dLbls>
        <c:axId val="141630528"/>
        <c:axId val="141632096"/>
      </c:scatterChart>
      <c:valAx>
        <c:axId val="141630528"/>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Time (milliseconds)</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dk1">
                <a:lumMod val="15000"/>
                <a:lumOff val="85000"/>
                <a:alpha val="54000"/>
              </a:schemeClr>
            </a:solidFill>
            <a:round/>
          </a:ln>
          <a:effectLst/>
        </c:spPr>
        <c:txPr>
          <a:bodyPr rot="0" spcFirstLastPara="1" vertOverflow="ellipsis"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1632096"/>
        <c:crosses val="autoZero"/>
        <c:crossBetween val="midCat"/>
      </c:valAx>
      <c:valAx>
        <c:axId val="14163209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 of total taps</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1630528"/>
        <c:crosses val="autoZero"/>
        <c:crossBetween val="midCat"/>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8956E-DF41-47CC-93C9-FA94EED5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6754</Words>
  <Characters>38503</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45167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Phillips</dc:creator>
  <cp:keywords/>
  <dc:description/>
  <cp:lastModifiedBy>Thomas Wise</cp:lastModifiedBy>
  <cp:revision>2</cp:revision>
  <cp:lastPrinted>2019-10-08T10:46:00Z</cp:lastPrinted>
  <dcterms:created xsi:type="dcterms:W3CDTF">2019-12-04T10:45:00Z</dcterms:created>
  <dcterms:modified xsi:type="dcterms:W3CDTF">2019-12-04T10:45:00Z</dcterms:modified>
</cp:coreProperties>
</file>