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E65060" w14:textId="77777777" w:rsidR="00C269BF" w:rsidRDefault="004936E5" w:rsidP="00E5225B">
      <w:pPr>
        <w:spacing w:line="480" w:lineRule="auto"/>
        <w:outlineLvl w:val="0"/>
        <w:rPr>
          <w:rFonts w:ascii="Times New Roman" w:eastAsia="Times New Roman" w:hAnsi="Times New Roman" w:cs="Times New Roman"/>
        </w:rPr>
      </w:pPr>
      <w:r>
        <w:rPr>
          <w:rFonts w:ascii="Times New Roman" w:eastAsia="Times New Roman" w:hAnsi="Times New Roman" w:cs="Times New Roman"/>
        </w:rPr>
        <w:t>Two Northern Bands</w:t>
      </w:r>
    </w:p>
    <w:p w14:paraId="53A65627" w14:textId="77777777" w:rsidR="00C269BF" w:rsidRDefault="00C269BF">
      <w:pPr>
        <w:spacing w:line="480" w:lineRule="auto"/>
        <w:rPr>
          <w:rFonts w:ascii="Times New Roman" w:eastAsia="Times New Roman" w:hAnsi="Times New Roman" w:cs="Times New Roman"/>
        </w:rPr>
      </w:pPr>
    </w:p>
    <w:p w14:paraId="2F4409DC" w14:textId="77777777" w:rsidR="00C269BF" w:rsidRDefault="004936E5">
      <w:pPr>
        <w:spacing w:line="48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 story of two regional brass bands, Stalybridge Old Band and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over the period from 1814 to the 1920s provides an insight of a unique amateur musical world, its traditions and accomplishments.</w:t>
      </w:r>
    </w:p>
    <w:p w14:paraId="603B01C8" w14:textId="77777777" w:rsidR="00C269BF" w:rsidRDefault="00C269BF">
      <w:pPr>
        <w:spacing w:line="480" w:lineRule="auto"/>
        <w:rPr>
          <w:rFonts w:ascii="Times New Roman" w:eastAsia="Times New Roman" w:hAnsi="Times New Roman" w:cs="Times New Roman"/>
        </w:rPr>
      </w:pPr>
    </w:p>
    <w:p w14:paraId="52C02CB9" w14:textId="1858533E" w:rsidR="00C269BF" w:rsidRDefault="004C1316">
      <w:pPr>
        <w:spacing w:line="480" w:lineRule="auto"/>
        <w:rPr>
          <w:rFonts w:ascii="Times New Roman" w:eastAsia="Times New Roman" w:hAnsi="Times New Roman" w:cs="Times New Roman"/>
        </w:rPr>
      </w:pPr>
      <w:r>
        <w:rPr>
          <w:rFonts w:ascii="Times New Roman" w:hAnsi="Times New Roman"/>
        </w:rPr>
        <w:t xml:space="preserve">Russell and Elliot’s </w:t>
      </w:r>
      <w:r>
        <w:rPr>
          <w:rFonts w:ascii="Times New Roman" w:hAnsi="Times New Roman"/>
          <w:i/>
        </w:rPr>
        <w:t xml:space="preserve">The Brass Band Movement </w:t>
      </w:r>
      <w:r>
        <w:rPr>
          <w:rFonts w:ascii="Times New Roman" w:hAnsi="Times New Roman"/>
        </w:rPr>
        <w:t>was t</w:t>
      </w:r>
      <w:r w:rsidRPr="00850E2A">
        <w:rPr>
          <w:rFonts w:ascii="Times New Roman" w:hAnsi="Times New Roman"/>
        </w:rPr>
        <w:t>he first substantive history of the brass band movement</w:t>
      </w:r>
      <w:r>
        <w:rPr>
          <w:rFonts w:ascii="Times New Roman" w:hAnsi="Times New Roman"/>
        </w:rPr>
        <w:t>.</w:t>
      </w:r>
      <w:r w:rsidRPr="00850E2A">
        <w:rPr>
          <w:rFonts w:ascii="Times New Roman" w:hAnsi="Times New Roman"/>
        </w:rPr>
        <w:t xml:space="preserve"> </w:t>
      </w:r>
      <w:r>
        <w:rPr>
          <w:rFonts w:ascii="Times New Roman" w:hAnsi="Times New Roman"/>
        </w:rPr>
        <w:t>P</w:t>
      </w:r>
      <w:r w:rsidRPr="00850E2A">
        <w:rPr>
          <w:rFonts w:ascii="Times New Roman" w:hAnsi="Times New Roman"/>
        </w:rPr>
        <w:t xml:space="preserve">ublished </w:t>
      </w:r>
      <w:r>
        <w:rPr>
          <w:rFonts w:ascii="Times New Roman" w:hAnsi="Times New Roman"/>
        </w:rPr>
        <w:t>in</w:t>
      </w:r>
      <w:r w:rsidRPr="00850E2A">
        <w:rPr>
          <w:rFonts w:ascii="Times New Roman" w:hAnsi="Times New Roman"/>
        </w:rPr>
        <w:t xml:space="preserve"> 1936</w:t>
      </w:r>
      <w:r>
        <w:rPr>
          <w:rFonts w:ascii="Times New Roman" w:hAnsi="Times New Roman"/>
        </w:rPr>
        <w:t xml:space="preserve">, the text </w:t>
      </w:r>
      <w:r w:rsidRPr="00850E2A">
        <w:rPr>
          <w:rFonts w:ascii="Times New Roman" w:hAnsi="Times New Roman"/>
        </w:rPr>
        <w:t>articulated an auspicious start to a new and remarkable working class movement</w:t>
      </w:r>
      <w:r w:rsidR="0050458E">
        <w:rPr>
          <w:rFonts w:ascii="Times New Roman" w:hAnsi="Times New Roman"/>
        </w:rPr>
        <w:t>. T</w:t>
      </w:r>
      <w:r>
        <w:rPr>
          <w:rFonts w:ascii="Times New Roman" w:hAnsi="Times New Roman"/>
        </w:rPr>
        <w:t>hey wrote</w:t>
      </w:r>
      <w:r w:rsidRPr="00850E2A">
        <w:rPr>
          <w:rFonts w:ascii="Times New Roman" w:hAnsi="Times New Roman"/>
        </w:rPr>
        <w:t>:</w:t>
      </w:r>
    </w:p>
    <w:p w14:paraId="31809198" w14:textId="77777777" w:rsidR="00C269BF" w:rsidRDefault="004936E5">
      <w:pPr>
        <w:spacing w:line="480" w:lineRule="auto"/>
        <w:ind w:left="567"/>
        <w:rPr>
          <w:rFonts w:ascii="Times New Roman" w:eastAsia="Times New Roman" w:hAnsi="Times New Roman" w:cs="Times New Roman"/>
        </w:rPr>
      </w:pPr>
      <w:r>
        <w:rPr>
          <w:rFonts w:ascii="Times New Roman" w:eastAsia="Times New Roman" w:hAnsi="Times New Roman" w:cs="Times New Roman"/>
        </w:rPr>
        <w:t>The early movement was bound up in the welfare movement, the enlightenment and education of the working classes, instrumental improvement, the popularization of orchestral music, circuses, and the pride of local patriotism. Its rapid and intensive spread in Britain was mainly due to the peculiar conditions of the industrial districts, although it was also prominent in the rural communities.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24AA0500" w14:textId="076C7C04" w:rsidR="00524D14" w:rsidRPr="00524D14" w:rsidRDefault="00E257ED" w:rsidP="00524D14">
      <w:pPr>
        <w:pStyle w:val="CommentText"/>
        <w:spacing w:line="480" w:lineRule="auto"/>
        <w:rPr>
          <w:rFonts w:ascii="Times New Roman" w:hAnsi="Times New Roman"/>
          <w:sz w:val="24"/>
        </w:rPr>
      </w:pPr>
      <w:r>
        <w:rPr>
          <w:rFonts w:ascii="Times New Roman" w:hAnsi="Times New Roman"/>
          <w:sz w:val="24"/>
        </w:rPr>
        <w:t>Despite</w:t>
      </w:r>
      <w:r w:rsidR="009C5BFE" w:rsidRPr="00524D14">
        <w:rPr>
          <w:rFonts w:ascii="Times New Roman" w:hAnsi="Times New Roman"/>
          <w:sz w:val="24"/>
        </w:rPr>
        <w:t xml:space="preserve"> being a national movement</w:t>
      </w:r>
      <w:r w:rsidR="009C5BFE" w:rsidRPr="00524D14">
        <w:rPr>
          <w:rFonts w:ascii="Times New Roman" w:eastAsia="Times New Roman" w:hAnsi="Times New Roman" w:cs="Times New Roman"/>
          <w:sz w:val="24"/>
        </w:rPr>
        <w:t>, t</w:t>
      </w:r>
      <w:r w:rsidR="004936E5" w:rsidRPr="00524D14">
        <w:rPr>
          <w:rFonts w:ascii="Times New Roman" w:eastAsia="Times New Roman" w:hAnsi="Times New Roman" w:cs="Times New Roman"/>
          <w:sz w:val="24"/>
        </w:rPr>
        <w:t xml:space="preserve">he emergence of a brass band movement in mid-nineteenth century England was a largely northern phenomenon, brought about by social change, the rapid development of the railway network, industrialization, mass production of cheap instruments, hire purchase mechanisms and something which has been aptly described as the ‘sax-effect.’ </w:t>
      </w:r>
      <w:r w:rsidR="004936E5" w:rsidRPr="00524D14">
        <w:rPr>
          <w:rFonts w:ascii="Times New Roman" w:eastAsia="Times New Roman" w:hAnsi="Times New Roman" w:cs="Times New Roman"/>
          <w:sz w:val="24"/>
          <w:vertAlign w:val="superscript"/>
        </w:rPr>
        <w:footnoteReference w:id="2"/>
      </w:r>
      <w:r w:rsidR="004936E5" w:rsidRPr="00524D14">
        <w:rPr>
          <w:rFonts w:ascii="Times New Roman" w:eastAsia="Times New Roman" w:hAnsi="Times New Roman" w:cs="Times New Roman"/>
          <w:sz w:val="24"/>
        </w:rPr>
        <w:t xml:space="preserve"> Initially,</w:t>
      </w:r>
      <w:r w:rsidR="00524D14" w:rsidRPr="00524D14">
        <w:rPr>
          <w:rFonts w:ascii="Times New Roman" w:eastAsia="Times New Roman" w:hAnsi="Times New Roman" w:cs="Times New Roman"/>
          <w:sz w:val="24"/>
        </w:rPr>
        <w:t xml:space="preserve"> a</w:t>
      </w:r>
      <w:r w:rsidR="00524D14" w:rsidRPr="00524D14">
        <w:rPr>
          <w:rFonts w:ascii="Times New Roman" w:hAnsi="Times New Roman"/>
          <w:sz w:val="24"/>
        </w:rPr>
        <w:t xml:space="preserve"> growing population of working people started to become involved with amateur reed bands. </w:t>
      </w:r>
    </w:p>
    <w:p w14:paraId="2C5E4CA3" w14:textId="73322625" w:rsidR="00C269BF" w:rsidRPr="001773F5" w:rsidRDefault="004936E5" w:rsidP="00524D14">
      <w:pPr>
        <w:spacing w:line="480" w:lineRule="auto"/>
        <w:rPr>
          <w:rFonts w:ascii="Times New Roman" w:eastAsia="Times New Roman" w:hAnsi="Times New Roman" w:cs="Times New Roman"/>
        </w:rPr>
      </w:pPr>
      <w:r w:rsidRPr="001773F5">
        <w:rPr>
          <w:rFonts w:ascii="Times New Roman" w:eastAsia="Times New Roman" w:hAnsi="Times New Roman" w:cs="Times New Roman"/>
        </w:rPr>
        <w:lastRenderedPageBreak/>
        <w:t>These became popular with both players and audiences as the Industrial Revolution brought new life to a working population from around 1820, and bands began to convert to all-brass combinations as easy-to-play instrument becam</w:t>
      </w:r>
      <w:r w:rsidR="002420B9" w:rsidRPr="001773F5">
        <w:rPr>
          <w:rFonts w:ascii="Times New Roman" w:eastAsia="Times New Roman" w:hAnsi="Times New Roman" w:cs="Times New Roman"/>
        </w:rPr>
        <w:t xml:space="preserve">e available and affordable. In this </w:t>
      </w:r>
      <w:proofErr w:type="gramStart"/>
      <w:r w:rsidR="002420B9" w:rsidRPr="001773F5">
        <w:rPr>
          <w:rFonts w:ascii="Times New Roman" w:eastAsia="Times New Roman" w:hAnsi="Times New Roman" w:cs="Times New Roman"/>
        </w:rPr>
        <w:t>way</w:t>
      </w:r>
      <w:proofErr w:type="gramEnd"/>
      <w:r w:rsidRPr="001773F5">
        <w:rPr>
          <w:rFonts w:ascii="Times New Roman" w:eastAsia="Times New Roman" w:hAnsi="Times New Roman" w:cs="Times New Roman"/>
        </w:rPr>
        <w:t xml:space="preserve"> many were able to engage in sophisticated music making for the first time.</w:t>
      </w:r>
    </w:p>
    <w:p w14:paraId="38AEC994" w14:textId="77777777" w:rsidR="00B83141" w:rsidRPr="001773F5" w:rsidRDefault="00B83141">
      <w:pPr>
        <w:spacing w:line="480" w:lineRule="auto"/>
        <w:rPr>
          <w:rFonts w:ascii="Times New Roman" w:eastAsia="Times New Roman" w:hAnsi="Times New Roman" w:cs="Times New Roman"/>
        </w:rPr>
      </w:pPr>
    </w:p>
    <w:p w14:paraId="24780DBB" w14:textId="568F4811"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Brass players often met in a common cause at the ‘brass band contest’ alongside sideshows, balloon ascents and other entertainments. </w:t>
      </w:r>
      <w:r w:rsidR="00802273" w:rsidRPr="001773F5">
        <w:rPr>
          <w:rFonts w:ascii="Times New Roman" w:hAnsi="Times New Roman"/>
        </w:rPr>
        <w:t xml:space="preserve">Local band contests were popular in the North from the 1840s onwards and the largest of these was at </w:t>
      </w:r>
      <w:proofErr w:type="gramStart"/>
      <w:r w:rsidR="00802273" w:rsidRPr="001773F5">
        <w:rPr>
          <w:rFonts w:ascii="Times New Roman" w:hAnsi="Times New Roman"/>
        </w:rPr>
        <w:t xml:space="preserve">the  </w:t>
      </w:r>
      <w:r w:rsidRPr="001773F5">
        <w:rPr>
          <w:rFonts w:ascii="Times New Roman" w:eastAsia="Times New Roman" w:hAnsi="Times New Roman" w:cs="Times New Roman"/>
        </w:rPr>
        <w:t>Zoological</w:t>
      </w:r>
      <w:proofErr w:type="gramEnd"/>
      <w:r w:rsidRPr="001773F5">
        <w:rPr>
          <w:rFonts w:ascii="Times New Roman" w:eastAsia="Times New Roman" w:hAnsi="Times New Roman" w:cs="Times New Roman"/>
        </w:rPr>
        <w:t xml:space="preserve"> Gardens,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Manchester</w:t>
      </w:r>
      <w:r w:rsidR="00802273" w:rsidRPr="001773F5">
        <w:rPr>
          <w:rFonts w:ascii="Times New Roman" w:eastAsia="Times New Roman" w:hAnsi="Times New Roman" w:cs="Times New Roman"/>
        </w:rPr>
        <w:t xml:space="preserve"> from 1853. This</w:t>
      </w:r>
      <w:r w:rsidRPr="001773F5">
        <w:rPr>
          <w:rFonts w:ascii="Times New Roman" w:eastAsia="Times New Roman" w:hAnsi="Times New Roman" w:cs="Times New Roman"/>
        </w:rPr>
        <w:t xml:space="preserve"> did so much to influence and disseminate ideas and attracted such a following that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xml:space="preserve"> became a veritable ‘Mecca’ of brass banding </w:t>
      </w:r>
      <w:r w:rsidRPr="001773F5">
        <w:rPr>
          <w:rFonts w:ascii="Times New Roman" w:eastAsia="Times New Roman" w:hAnsi="Times New Roman" w:cs="Times New Roman"/>
          <w:vertAlign w:val="superscript"/>
        </w:rPr>
        <w:footnoteReference w:id="3"/>
      </w:r>
      <w:r w:rsidRPr="001773F5">
        <w:rPr>
          <w:rFonts w:ascii="Times New Roman" w:eastAsia="Times New Roman" w:hAnsi="Times New Roman" w:cs="Times New Roman"/>
        </w:rPr>
        <w:t>.</w:t>
      </w:r>
    </w:p>
    <w:p w14:paraId="2CB3860B" w14:textId="77777777" w:rsidR="00B83141" w:rsidRPr="001773F5" w:rsidRDefault="00B83141">
      <w:pPr>
        <w:spacing w:line="480" w:lineRule="auto"/>
        <w:rPr>
          <w:rFonts w:ascii="Times New Roman" w:eastAsia="Times New Roman" w:hAnsi="Times New Roman" w:cs="Times New Roman"/>
        </w:rPr>
      </w:pPr>
    </w:p>
    <w:p w14:paraId="7E2A15EE" w14:textId="7F8D8796"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There are many proud claims to be the oldest </w:t>
      </w:r>
      <w:r w:rsidR="00AA73CD" w:rsidRPr="001773F5">
        <w:rPr>
          <w:rFonts w:ascii="Times New Roman" w:hAnsi="Times New Roman"/>
        </w:rPr>
        <w:t>brass and woodwind ensemble</w:t>
      </w:r>
      <w:r w:rsidRPr="001773F5">
        <w:rPr>
          <w:rFonts w:ascii="Times New Roman" w:eastAsia="Times New Roman" w:hAnsi="Times New Roman" w:cs="Times New Roman"/>
        </w:rPr>
        <w:t>, and ‘Stalybridge Old Band’ established in 1814 and still active is certainly one of these. A town band, the ‘New Band’ of 19 members of brass, woodwind and drums was formed by Thomas Avison (1796 - 1866) and played typical repertoire of the time such as ‘With Wellington we’ll go’ and ‘The Downfall of Paris’. It was scheduled to play at rally at St Peter’s Fields, Manchester on 16 August 1819, and only ‘a little thirst and a lot of good fortune’ kept the bandsmen from being seriously involved in</w:t>
      </w:r>
      <w:r w:rsidR="00811166" w:rsidRPr="001773F5">
        <w:rPr>
          <w:rFonts w:ascii="Times New Roman" w:eastAsia="Times New Roman" w:hAnsi="Times New Roman" w:cs="Times New Roman"/>
        </w:rPr>
        <w:t xml:space="preserve"> what became known as</w:t>
      </w:r>
      <w:r w:rsidRPr="001773F5">
        <w:rPr>
          <w:rFonts w:ascii="Times New Roman" w:eastAsia="Times New Roman" w:hAnsi="Times New Roman" w:cs="Times New Roman"/>
        </w:rPr>
        <w:t xml:space="preserve"> the </w:t>
      </w:r>
      <w:proofErr w:type="spellStart"/>
      <w:r w:rsidRPr="001773F5">
        <w:rPr>
          <w:rFonts w:ascii="Times New Roman" w:eastAsia="Times New Roman" w:hAnsi="Times New Roman" w:cs="Times New Roman"/>
        </w:rPr>
        <w:t>Peterloo</w:t>
      </w:r>
      <w:proofErr w:type="spellEnd"/>
      <w:r w:rsidRPr="001773F5">
        <w:rPr>
          <w:rFonts w:ascii="Times New Roman" w:eastAsia="Times New Roman" w:hAnsi="Times New Roman" w:cs="Times New Roman"/>
        </w:rPr>
        <w:t xml:space="preserve"> Massacre. A full and fascinating account of this </w:t>
      </w:r>
      <w:r w:rsidRPr="001773F5">
        <w:rPr>
          <w:rFonts w:ascii="Times New Roman" w:eastAsia="Times New Roman" w:hAnsi="Times New Roman" w:cs="Times New Roman"/>
        </w:rPr>
        <w:lastRenderedPageBreak/>
        <w:t xml:space="preserve">day can be found in the </w:t>
      </w:r>
      <w:r w:rsidRPr="001773F5">
        <w:rPr>
          <w:rFonts w:ascii="Times New Roman" w:eastAsia="Times New Roman" w:hAnsi="Times New Roman" w:cs="Times New Roman"/>
          <w:color w:val="000000" w:themeColor="text1"/>
        </w:rPr>
        <w:t xml:space="preserve">band’s self-written </w:t>
      </w:r>
      <w:r w:rsidRPr="001773F5">
        <w:rPr>
          <w:rFonts w:ascii="Times New Roman" w:eastAsia="Times New Roman" w:hAnsi="Times New Roman" w:cs="Times New Roman"/>
        </w:rPr>
        <w:t>centenary history of 1914.</w:t>
      </w:r>
      <w:r w:rsidRPr="001773F5">
        <w:rPr>
          <w:rFonts w:ascii="Times New Roman" w:eastAsia="Times New Roman" w:hAnsi="Times New Roman" w:cs="Times New Roman"/>
          <w:vertAlign w:val="superscript"/>
        </w:rPr>
        <w:footnoteReference w:id="4"/>
      </w:r>
      <w:r w:rsidRPr="001773F5">
        <w:rPr>
          <w:rFonts w:ascii="Times New Roman" w:eastAsia="Times New Roman" w:hAnsi="Times New Roman" w:cs="Times New Roman"/>
        </w:rPr>
        <w:t xml:space="preserve"> </w:t>
      </w:r>
    </w:p>
    <w:p w14:paraId="2F9845AC" w14:textId="643ABA9B" w:rsidR="00C269BF" w:rsidRPr="001773F5" w:rsidRDefault="00857CAC">
      <w:pPr>
        <w:spacing w:line="480" w:lineRule="auto"/>
        <w:rPr>
          <w:rFonts w:ascii="Times New Roman" w:eastAsia="Times New Roman" w:hAnsi="Times New Roman" w:cs="Times New Roman"/>
        </w:rPr>
      </w:pPr>
      <w:r w:rsidRPr="001773F5">
        <w:rPr>
          <w:rFonts w:ascii="Times New Roman" w:eastAsia="Times New Roman" w:hAnsi="Times New Roman" w:cs="Times New Roman"/>
        </w:rPr>
        <w:t>The band, like</w:t>
      </w:r>
      <w:r w:rsidR="004936E5" w:rsidRPr="001773F5">
        <w:rPr>
          <w:rFonts w:ascii="Times New Roman" w:eastAsia="Times New Roman" w:hAnsi="Times New Roman" w:cs="Times New Roman"/>
        </w:rPr>
        <w:t xml:space="preserve"> others, appears to have converted to being an all brass ensemble in the 1840s. It was self-supporting through its own contributions such as subscriptions and fund-raising events, and the band’s history sheds fascinating light on the times, the band’s training and repertoire. In the band’s history, Tom Wood, an elderly member who was in the band in his teens from 1848 recalled</w:t>
      </w:r>
      <w:r w:rsidR="00D30966" w:rsidRPr="001773F5">
        <w:rPr>
          <w:rFonts w:ascii="Times New Roman" w:hAnsi="Times New Roman"/>
        </w:rPr>
        <w:t xml:space="preserve"> the importance of hobbies to working people</w:t>
      </w:r>
      <w:r w:rsidR="004936E5" w:rsidRPr="001773F5">
        <w:rPr>
          <w:rFonts w:ascii="Times New Roman" w:eastAsia="Times New Roman" w:hAnsi="Times New Roman" w:cs="Times New Roman"/>
        </w:rPr>
        <w:t xml:space="preserve">, </w:t>
      </w:r>
      <w:r w:rsidR="00C75653" w:rsidRPr="001773F5">
        <w:rPr>
          <w:rStyle w:val="FootnoteReference"/>
          <w:rFonts w:ascii="Times New Roman" w:eastAsia="Times New Roman" w:hAnsi="Times New Roman" w:cs="Times New Roman"/>
        </w:rPr>
        <w:footnoteReference w:id="5"/>
      </w:r>
    </w:p>
    <w:p w14:paraId="73739DE2" w14:textId="77777777" w:rsidR="003A0C57" w:rsidRPr="001773F5" w:rsidRDefault="004936E5">
      <w:pPr>
        <w:spacing w:line="480" w:lineRule="auto"/>
        <w:ind w:left="567"/>
        <w:rPr>
          <w:rFonts w:ascii="Times New Roman" w:eastAsia="Times New Roman" w:hAnsi="Times New Roman" w:cs="Times New Roman"/>
        </w:rPr>
      </w:pPr>
      <w:r w:rsidRPr="001773F5">
        <w:rPr>
          <w:rFonts w:ascii="Times New Roman" w:eastAsia="Times New Roman" w:hAnsi="Times New Roman" w:cs="Times New Roman"/>
        </w:rPr>
        <w:t xml:space="preserve">During the Forties, bandsmen were surely live enthusiasts. Then there were no Trade Unions, no dreams of a minimum wage, or of eight </w:t>
      </w:r>
      <w:proofErr w:type="gramStart"/>
      <w:r w:rsidRPr="001773F5">
        <w:rPr>
          <w:rFonts w:ascii="Times New Roman" w:eastAsia="Times New Roman" w:hAnsi="Times New Roman" w:cs="Times New Roman"/>
        </w:rPr>
        <w:t>hours</w:t>
      </w:r>
      <w:proofErr w:type="gramEnd"/>
      <w:r w:rsidRPr="001773F5">
        <w:rPr>
          <w:rFonts w:ascii="Times New Roman" w:eastAsia="Times New Roman" w:hAnsi="Times New Roman" w:cs="Times New Roman"/>
        </w:rPr>
        <w:t xml:space="preserve"> work, eight hours play, &amp;c. Instead, we worked twelve hours, wages low, very dear bread</w:t>
      </w:r>
      <w:proofErr w:type="gramStart"/>
      <w:r w:rsidRPr="001773F5">
        <w:rPr>
          <w:rFonts w:ascii="Times New Roman" w:eastAsia="Times New Roman" w:hAnsi="Times New Roman" w:cs="Times New Roman"/>
        </w:rPr>
        <w:t xml:space="preserve"> ..</w:t>
      </w:r>
      <w:proofErr w:type="gramEnd"/>
      <w:r w:rsidRPr="001773F5">
        <w:rPr>
          <w:rFonts w:ascii="Times New Roman" w:eastAsia="Times New Roman" w:hAnsi="Times New Roman" w:cs="Times New Roman"/>
        </w:rPr>
        <w:t xml:space="preserve">, Band practice after twelve hours in the mill was surely a well-earned luxury. Music was nearly all in manuscript, and was very expensive, besides being very indistinct … Improved scoring for brass bands came much later, together with Band Journals and other aids … I got quickly among the classic composers, Handel, Haydn, Beethoven, Mozart, Weber, by studying vocal music … while Sykes and Cooper led others to Psalmody and </w:t>
      </w:r>
      <w:proofErr w:type="spellStart"/>
      <w:r w:rsidRPr="001773F5">
        <w:rPr>
          <w:rFonts w:ascii="Times New Roman" w:eastAsia="Times New Roman" w:hAnsi="Times New Roman" w:cs="Times New Roman"/>
        </w:rPr>
        <w:t>quartett</w:t>
      </w:r>
      <w:proofErr w:type="spellEnd"/>
      <w:r w:rsidRPr="001773F5">
        <w:rPr>
          <w:rFonts w:ascii="Times New Roman" w:eastAsia="Times New Roman" w:hAnsi="Times New Roman" w:cs="Times New Roman"/>
        </w:rPr>
        <w:t xml:space="preserve"> (</w:t>
      </w:r>
      <w:r w:rsidRPr="001773F5">
        <w:rPr>
          <w:rFonts w:ascii="Times New Roman" w:eastAsia="Times New Roman" w:hAnsi="Times New Roman" w:cs="Times New Roman"/>
          <w:i/>
        </w:rPr>
        <w:t>sic</w:t>
      </w:r>
      <w:r w:rsidRPr="001773F5">
        <w:rPr>
          <w:rFonts w:ascii="Times New Roman" w:eastAsia="Times New Roman" w:hAnsi="Times New Roman" w:cs="Times New Roman"/>
        </w:rPr>
        <w:t>) playing. Lip training, and double and triple tonguing was often done among the mountains.</w:t>
      </w:r>
      <w:r w:rsidRPr="001773F5">
        <w:rPr>
          <w:rFonts w:ascii="Times New Roman" w:eastAsia="Times New Roman" w:hAnsi="Times New Roman" w:cs="Times New Roman"/>
          <w:vertAlign w:val="superscript"/>
        </w:rPr>
        <w:footnoteReference w:id="6"/>
      </w:r>
      <w:r w:rsidRPr="001773F5">
        <w:rPr>
          <w:rFonts w:ascii="Times New Roman" w:eastAsia="Times New Roman" w:hAnsi="Times New Roman" w:cs="Times New Roman"/>
        </w:rPr>
        <w:t xml:space="preserve">  </w:t>
      </w:r>
    </w:p>
    <w:p w14:paraId="0F86BDEB" w14:textId="77777777" w:rsidR="003A0C57" w:rsidRPr="003A0C57" w:rsidRDefault="003A0C57">
      <w:pPr>
        <w:spacing w:line="480" w:lineRule="auto"/>
        <w:ind w:left="567"/>
        <w:rPr>
          <w:rFonts w:ascii="Times New Roman" w:eastAsia="Times New Roman" w:hAnsi="Times New Roman" w:cs="Times New Roman"/>
          <w:b/>
        </w:rPr>
      </w:pPr>
    </w:p>
    <w:p w14:paraId="7FB594D9" w14:textId="166DD3C4" w:rsidR="00C269BF" w:rsidRPr="003A0C57" w:rsidRDefault="00D5140D">
      <w:pPr>
        <w:spacing w:line="480" w:lineRule="auto"/>
        <w:ind w:left="567"/>
        <w:rPr>
          <w:rFonts w:ascii="Times New Roman" w:eastAsia="Times New Roman" w:hAnsi="Times New Roman" w:cs="Times New Roman"/>
          <w:b/>
          <w:i/>
        </w:rPr>
      </w:pPr>
      <w:r>
        <w:rPr>
          <w:rFonts w:ascii="Times New Roman" w:eastAsia="Times New Roman" w:hAnsi="Times New Roman" w:cs="Times New Roman"/>
          <w:b/>
          <w:i/>
          <w:noProof/>
        </w:rPr>
        <w:lastRenderedPageBreak/>
        <w:drawing>
          <wp:inline distT="0" distB="0" distL="0" distR="0" wp14:anchorId="0E61C8F8" wp14:editId="4A5FB55D">
            <wp:extent cx="3410769" cy="232615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 stalybridge-1860s.jpg"/>
                    <pic:cNvPicPr/>
                  </pic:nvPicPr>
                  <pic:blipFill>
                    <a:blip r:embed="rId6">
                      <a:extLst>
                        <a:ext uri="{28A0092B-C50C-407E-A947-70E740481C1C}">
                          <a14:useLocalDpi xmlns:a14="http://schemas.microsoft.com/office/drawing/2010/main" val="0"/>
                        </a:ext>
                      </a:extLst>
                    </a:blip>
                    <a:stretch>
                      <a:fillRect/>
                    </a:stretch>
                  </pic:blipFill>
                  <pic:spPr>
                    <a:xfrm>
                      <a:off x="0" y="0"/>
                      <a:ext cx="3410769" cy="2326154"/>
                    </a:xfrm>
                    <a:prstGeom prst="rect">
                      <a:avLst/>
                    </a:prstGeom>
                  </pic:spPr>
                </pic:pic>
              </a:graphicData>
            </a:graphic>
          </wp:inline>
        </w:drawing>
      </w:r>
      <w:r w:rsidR="004936E5" w:rsidRPr="003A0C57">
        <w:rPr>
          <w:rFonts w:ascii="Times New Roman" w:eastAsia="Times New Roman" w:hAnsi="Times New Roman" w:cs="Times New Roman"/>
          <w:b/>
          <w:i/>
        </w:rPr>
        <w:t>Figure 1 – Stalybridge Old Band in the 1860</w:t>
      </w:r>
      <w:r w:rsidR="001773F5">
        <w:rPr>
          <w:rFonts w:ascii="Times New Roman" w:eastAsia="Times New Roman" w:hAnsi="Times New Roman" w:cs="Times New Roman"/>
          <w:b/>
          <w:i/>
        </w:rPr>
        <w:t>s, permission Gavin Holman, Internet Bandsman’s Everything Within (IBEW)</w:t>
      </w:r>
    </w:p>
    <w:p w14:paraId="3F308E14" w14:textId="77777777" w:rsidR="003A0C57" w:rsidRDefault="003A0C57">
      <w:pPr>
        <w:spacing w:line="480" w:lineRule="auto"/>
        <w:ind w:left="567"/>
        <w:rPr>
          <w:rFonts w:ascii="Times New Roman" w:eastAsia="Times New Roman" w:hAnsi="Times New Roman" w:cs="Times New Roman"/>
          <w:i/>
        </w:rPr>
      </w:pPr>
    </w:p>
    <w:p w14:paraId="741C3FF7" w14:textId="458F3C2C" w:rsidR="00C269BF" w:rsidRPr="001773F5" w:rsidRDefault="004936E5">
      <w:pPr>
        <w:spacing w:line="480" w:lineRule="auto"/>
        <w:rPr>
          <w:rFonts w:ascii="Times New Roman" w:eastAsia="Times New Roman" w:hAnsi="Times New Roman" w:cs="Times New Roman"/>
          <w:color w:val="000000" w:themeColor="text1"/>
        </w:rPr>
      </w:pPr>
      <w:r w:rsidRPr="001773F5">
        <w:rPr>
          <w:rFonts w:ascii="Times New Roman" w:eastAsia="Times New Roman" w:hAnsi="Times New Roman" w:cs="Times New Roman"/>
        </w:rPr>
        <w:t xml:space="preserve">The ‘New Band’ had become the ‘Old Band’ by the 1840s, and excelled at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Prepared by some of the leading ‘band trainers’ of the day for contests of extraordinary popularity, it wo</w:t>
      </w:r>
      <w:r w:rsidR="005C68BC" w:rsidRPr="001773F5">
        <w:rPr>
          <w:rFonts w:ascii="Times New Roman" w:eastAsia="Times New Roman" w:hAnsi="Times New Roman" w:cs="Times New Roman"/>
        </w:rPr>
        <w:t>n significant prizes from the 18</w:t>
      </w:r>
      <w:r w:rsidRPr="001773F5">
        <w:rPr>
          <w:rFonts w:ascii="Times New Roman" w:eastAsia="Times New Roman" w:hAnsi="Times New Roman" w:cs="Times New Roman"/>
        </w:rPr>
        <w:t xml:space="preserve">60s. James </w:t>
      </w:r>
      <w:proofErr w:type="spellStart"/>
      <w:r w:rsidRPr="001773F5">
        <w:rPr>
          <w:rFonts w:ascii="Times New Roman" w:eastAsia="Times New Roman" w:hAnsi="Times New Roman" w:cs="Times New Roman"/>
        </w:rPr>
        <w:t>Melling</w:t>
      </w:r>
      <w:proofErr w:type="spellEnd"/>
      <w:r w:rsidRPr="001773F5">
        <w:rPr>
          <w:rFonts w:ascii="Times New Roman" w:eastAsia="Times New Roman" w:hAnsi="Times New Roman" w:cs="Times New Roman"/>
        </w:rPr>
        <w:t>, one of the band’s conductors, was involved in the set</w:t>
      </w:r>
      <w:r w:rsidR="001A7098" w:rsidRPr="001773F5">
        <w:rPr>
          <w:rFonts w:ascii="Times New Roman" w:eastAsia="Times New Roman" w:hAnsi="Times New Roman" w:cs="Times New Roman"/>
        </w:rPr>
        <w:t xml:space="preserve">ting up of the </w:t>
      </w:r>
      <w:r w:rsidRPr="001773F5">
        <w:rPr>
          <w:rFonts w:ascii="Times New Roman" w:eastAsia="Times New Roman" w:hAnsi="Times New Roman" w:cs="Times New Roman"/>
        </w:rPr>
        <w:t xml:space="preserve">contest at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xml:space="preserve">. He was clearly an influential figure, and either composed or arranged an early contest work, </w:t>
      </w:r>
      <w:proofErr w:type="spellStart"/>
      <w:r w:rsidRPr="001773F5">
        <w:rPr>
          <w:rFonts w:ascii="Times New Roman" w:eastAsia="Times New Roman" w:hAnsi="Times New Roman" w:cs="Times New Roman"/>
          <w:i/>
        </w:rPr>
        <w:t>Orynthia</w:t>
      </w:r>
      <w:proofErr w:type="spellEnd"/>
      <w:r w:rsidRPr="001773F5">
        <w:rPr>
          <w:rFonts w:ascii="Times New Roman" w:eastAsia="Times New Roman" w:hAnsi="Times New Roman" w:cs="Times New Roman"/>
          <w:i/>
        </w:rPr>
        <w:t>,</w:t>
      </w:r>
      <w:r w:rsidRPr="001773F5">
        <w:rPr>
          <w:rFonts w:ascii="Times New Roman" w:eastAsia="Times New Roman" w:hAnsi="Times New Roman" w:cs="Times New Roman"/>
        </w:rPr>
        <w:t xml:space="preserve"> which has unfortunately not sur</w:t>
      </w:r>
      <w:r w:rsidR="00CF307E" w:rsidRPr="001773F5">
        <w:rPr>
          <w:rFonts w:ascii="Times New Roman" w:eastAsia="Times New Roman" w:hAnsi="Times New Roman" w:cs="Times New Roman"/>
        </w:rPr>
        <w:t xml:space="preserve">vived. He conducted several </w:t>
      </w:r>
      <w:r w:rsidRPr="001773F5">
        <w:rPr>
          <w:rFonts w:ascii="Times New Roman" w:eastAsia="Times New Roman" w:hAnsi="Times New Roman" w:cs="Times New Roman"/>
        </w:rPr>
        <w:t xml:space="preserve">bands in the Manchester area, particularly </w:t>
      </w:r>
      <w:r w:rsidR="00CF307E" w:rsidRPr="001773F5">
        <w:rPr>
          <w:rFonts w:ascii="Times New Roman" w:eastAsia="Times New Roman" w:hAnsi="Times New Roman" w:cs="Times New Roman"/>
        </w:rPr>
        <w:t>the ‘City Royal Brass Band’, and</w:t>
      </w:r>
      <w:r w:rsidRPr="001773F5">
        <w:rPr>
          <w:rFonts w:ascii="Times New Roman" w:eastAsia="Times New Roman" w:hAnsi="Times New Roman" w:cs="Times New Roman"/>
        </w:rPr>
        <w:t xml:space="preserve"> was</w:t>
      </w:r>
      <w:r w:rsidR="00CF307E" w:rsidRPr="001773F5">
        <w:rPr>
          <w:rFonts w:ascii="Times New Roman" w:eastAsia="Times New Roman" w:hAnsi="Times New Roman" w:cs="Times New Roman"/>
        </w:rPr>
        <w:t xml:space="preserve"> </w:t>
      </w:r>
      <w:r w:rsidRPr="001773F5">
        <w:rPr>
          <w:rFonts w:ascii="Times New Roman" w:eastAsia="Times New Roman" w:hAnsi="Times New Roman" w:cs="Times New Roman"/>
        </w:rPr>
        <w:t>conductor-trainer of Stalybridge fr</w:t>
      </w:r>
      <w:r w:rsidR="001A7098" w:rsidRPr="001773F5">
        <w:rPr>
          <w:rFonts w:ascii="Times New Roman" w:eastAsia="Times New Roman" w:hAnsi="Times New Roman" w:cs="Times New Roman"/>
        </w:rPr>
        <w:t xml:space="preserve">om 1859 – 61. During these two </w:t>
      </w:r>
      <w:proofErr w:type="gramStart"/>
      <w:r w:rsidR="001A7098" w:rsidRPr="001773F5">
        <w:rPr>
          <w:rFonts w:ascii="Times New Roman" w:eastAsia="Times New Roman" w:hAnsi="Times New Roman" w:cs="Times New Roman"/>
        </w:rPr>
        <w:t>years</w:t>
      </w:r>
      <w:proofErr w:type="gramEnd"/>
      <w:r w:rsidRPr="001773F5">
        <w:rPr>
          <w:rFonts w:ascii="Times New Roman" w:eastAsia="Times New Roman" w:hAnsi="Times New Roman" w:cs="Times New Roman"/>
        </w:rPr>
        <w:t xml:space="preserve"> he took the players to a short-lived National Contest at the Crystal Palace, Sydenham, as well as </w:t>
      </w:r>
      <w:r w:rsidR="00CF307E" w:rsidRPr="001773F5">
        <w:rPr>
          <w:rFonts w:ascii="Times New Roman" w:eastAsia="Times New Roman" w:hAnsi="Times New Roman" w:cs="Times New Roman"/>
        </w:rPr>
        <w:t xml:space="preserve">many </w:t>
      </w:r>
      <w:r w:rsidRPr="001773F5">
        <w:rPr>
          <w:rFonts w:ascii="Times New Roman" w:eastAsia="Times New Roman" w:hAnsi="Times New Roman" w:cs="Times New Roman"/>
        </w:rPr>
        <w:t xml:space="preserve">more local events. It was reported in the </w:t>
      </w:r>
      <w:r w:rsidRPr="001773F5">
        <w:rPr>
          <w:rFonts w:ascii="Times New Roman" w:eastAsia="Times New Roman" w:hAnsi="Times New Roman" w:cs="Times New Roman"/>
          <w:i/>
        </w:rPr>
        <w:t>Manchester Examiner and Times</w:t>
      </w:r>
      <w:r w:rsidRPr="001773F5">
        <w:rPr>
          <w:rFonts w:ascii="Times New Roman" w:eastAsia="Times New Roman" w:hAnsi="Times New Roman" w:cs="Times New Roman"/>
        </w:rPr>
        <w:t xml:space="preserve"> that 16-18,000 spectators and players atten</w:t>
      </w:r>
      <w:r w:rsidR="00B24BC6" w:rsidRPr="001773F5">
        <w:rPr>
          <w:rFonts w:ascii="Times New Roman" w:eastAsia="Times New Roman" w:hAnsi="Times New Roman" w:cs="Times New Roman"/>
        </w:rPr>
        <w:t xml:space="preserve">ded Belle </w:t>
      </w:r>
      <w:proofErr w:type="spellStart"/>
      <w:r w:rsidR="00B24BC6" w:rsidRPr="001773F5">
        <w:rPr>
          <w:rFonts w:ascii="Times New Roman" w:eastAsia="Times New Roman" w:hAnsi="Times New Roman" w:cs="Times New Roman"/>
        </w:rPr>
        <w:t>Vue</w:t>
      </w:r>
      <w:proofErr w:type="spellEnd"/>
      <w:r w:rsidR="00B24BC6" w:rsidRPr="001773F5">
        <w:rPr>
          <w:rFonts w:ascii="Times New Roman" w:eastAsia="Times New Roman" w:hAnsi="Times New Roman" w:cs="Times New Roman"/>
        </w:rPr>
        <w:t xml:space="preserve"> by the third contest</w:t>
      </w:r>
      <w:r w:rsidRPr="001773F5">
        <w:rPr>
          <w:rFonts w:ascii="Times New Roman" w:eastAsia="Times New Roman" w:hAnsi="Times New Roman" w:cs="Times New Roman"/>
        </w:rPr>
        <w:t xml:space="preserve"> in 1855 </w:t>
      </w:r>
      <w:r w:rsidRPr="001773F5">
        <w:rPr>
          <w:rFonts w:ascii="Times New Roman" w:eastAsia="Times New Roman" w:hAnsi="Times New Roman" w:cs="Times New Roman"/>
          <w:vertAlign w:val="superscript"/>
        </w:rPr>
        <w:footnoteReference w:id="7"/>
      </w:r>
      <w:r w:rsidRPr="001773F5">
        <w:rPr>
          <w:rFonts w:ascii="Times New Roman" w:eastAsia="Times New Roman" w:hAnsi="Times New Roman" w:cs="Times New Roman"/>
        </w:rPr>
        <w:t xml:space="preserve"> and this number grew substantially throughout the century. This regional phenomenon and </w:t>
      </w:r>
      <w:r w:rsidRPr="001773F5">
        <w:rPr>
          <w:rFonts w:ascii="Times New Roman" w:eastAsia="Times New Roman" w:hAnsi="Times New Roman" w:cs="Times New Roman"/>
        </w:rPr>
        <w:lastRenderedPageBreak/>
        <w:t xml:space="preserve">probably the lack of other ‘distractions’ in small villages may have contributed to the country’s best, so-called ‘crack’ bands being concentrated in the North of the country. </w:t>
      </w:r>
      <w:r w:rsidRPr="001773F5">
        <w:rPr>
          <w:rFonts w:ascii="Times New Roman" w:eastAsia="Times New Roman" w:hAnsi="Times New Roman" w:cs="Times New Roman"/>
          <w:color w:val="000000" w:themeColor="text1"/>
        </w:rPr>
        <w:t xml:space="preserve">Therefore, </w:t>
      </w:r>
      <w:r w:rsidR="00B24BC6" w:rsidRPr="001773F5">
        <w:rPr>
          <w:rFonts w:ascii="Times New Roman" w:hAnsi="Times New Roman"/>
        </w:rPr>
        <w:t xml:space="preserve">because lesser bands tried to emulate these ‘crack’ bands, competition was </w:t>
      </w:r>
      <w:r w:rsidR="00A02A24" w:rsidRPr="001773F5">
        <w:rPr>
          <w:rFonts w:ascii="Times New Roman" w:eastAsia="Times New Roman" w:hAnsi="Times New Roman" w:cs="Times New Roman"/>
          <w:color w:val="000000" w:themeColor="text1"/>
        </w:rPr>
        <w:t xml:space="preserve">unusually stiff </w:t>
      </w:r>
      <w:r w:rsidR="00CD2BFE" w:rsidRPr="001773F5">
        <w:rPr>
          <w:rFonts w:ascii="Times New Roman" w:eastAsia="Times New Roman" w:hAnsi="Times New Roman" w:cs="Times New Roman"/>
          <w:color w:val="000000" w:themeColor="text1"/>
        </w:rPr>
        <w:t>in this region.</w:t>
      </w:r>
    </w:p>
    <w:p w14:paraId="7ACEDFBD" w14:textId="77777777" w:rsidR="00755D05" w:rsidRPr="001773F5" w:rsidRDefault="00755D05">
      <w:pPr>
        <w:spacing w:line="480" w:lineRule="auto"/>
        <w:rPr>
          <w:rFonts w:ascii="Times New Roman" w:eastAsia="Times New Roman" w:hAnsi="Times New Roman" w:cs="Times New Roman"/>
          <w:color w:val="FF0000"/>
        </w:rPr>
      </w:pPr>
    </w:p>
    <w:p w14:paraId="77D13567" w14:textId="77777777" w:rsidR="003E3E19"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By the end of the century there were amateur brass bands the length and breadth of Britain</w:t>
      </w:r>
      <w:r w:rsidR="00DC4311" w:rsidRPr="001773F5">
        <w:rPr>
          <w:rFonts w:ascii="Times New Roman" w:eastAsia="Times New Roman" w:hAnsi="Times New Roman" w:cs="Times New Roman"/>
        </w:rPr>
        <w:t xml:space="preserve">. </w:t>
      </w:r>
      <w:r w:rsidR="00956AE3" w:rsidRPr="001773F5">
        <w:rPr>
          <w:rFonts w:ascii="Times New Roman" w:eastAsia="Times New Roman" w:hAnsi="Times New Roman" w:cs="Times New Roman"/>
        </w:rPr>
        <w:t xml:space="preserve">Algernon Rose wrote </w:t>
      </w:r>
      <w:r w:rsidR="003E3E19" w:rsidRPr="001773F5">
        <w:rPr>
          <w:rFonts w:ascii="Times New Roman" w:eastAsia="Times New Roman" w:hAnsi="Times New Roman" w:cs="Times New Roman"/>
        </w:rPr>
        <w:t>in 1895:</w:t>
      </w:r>
    </w:p>
    <w:p w14:paraId="774AC075" w14:textId="7107442D" w:rsidR="001A5E64" w:rsidRPr="001773F5" w:rsidRDefault="00483DA4" w:rsidP="001A5E64">
      <w:pPr>
        <w:spacing w:line="480" w:lineRule="auto"/>
        <w:ind w:left="720"/>
        <w:rPr>
          <w:rFonts w:ascii="Times New Roman" w:eastAsia="Times New Roman" w:hAnsi="Times New Roman" w:cs="Times New Roman"/>
        </w:rPr>
      </w:pPr>
      <w:r w:rsidRPr="001773F5">
        <w:rPr>
          <w:rFonts w:ascii="Times New Roman" w:eastAsia="Times New Roman" w:hAnsi="Times New Roman" w:cs="Times New Roman"/>
        </w:rPr>
        <w:t xml:space="preserve">There are upwards of </w:t>
      </w:r>
      <w:r w:rsidR="00470E2E" w:rsidRPr="001773F5">
        <w:rPr>
          <w:rFonts w:ascii="Times New Roman" w:eastAsia="Times New Roman" w:hAnsi="Times New Roman" w:cs="Times New Roman"/>
        </w:rPr>
        <w:t xml:space="preserve">forty thousand </w:t>
      </w:r>
      <w:r w:rsidR="00C81B0C" w:rsidRPr="001773F5">
        <w:rPr>
          <w:rFonts w:ascii="Times New Roman" w:eastAsia="Times New Roman" w:hAnsi="Times New Roman" w:cs="Times New Roman"/>
        </w:rPr>
        <w:t xml:space="preserve">brass (and brass-reed) </w:t>
      </w:r>
      <w:r w:rsidR="00464013" w:rsidRPr="001773F5">
        <w:rPr>
          <w:rFonts w:ascii="Times New Roman" w:eastAsia="Times New Roman" w:hAnsi="Times New Roman" w:cs="Times New Roman"/>
        </w:rPr>
        <w:t>bands in the United Kingdom alone</w:t>
      </w:r>
      <w:r w:rsidR="00524994" w:rsidRPr="001773F5">
        <w:rPr>
          <w:rFonts w:ascii="Times New Roman" w:eastAsia="Times New Roman" w:hAnsi="Times New Roman" w:cs="Times New Roman"/>
        </w:rPr>
        <w:t xml:space="preserve">, and the master-composer </w:t>
      </w:r>
      <w:r w:rsidR="00C90B6B" w:rsidRPr="001773F5">
        <w:rPr>
          <w:rFonts w:ascii="Times New Roman" w:eastAsia="Times New Roman" w:hAnsi="Times New Roman" w:cs="Times New Roman"/>
        </w:rPr>
        <w:t xml:space="preserve">has yet to arise </w:t>
      </w:r>
      <w:r w:rsidR="004F60C1" w:rsidRPr="001773F5">
        <w:rPr>
          <w:rFonts w:ascii="Times New Roman" w:eastAsia="Times New Roman" w:hAnsi="Times New Roman" w:cs="Times New Roman"/>
        </w:rPr>
        <w:t>who will immortalise himself by waking, in a classical sense</w:t>
      </w:r>
      <w:r w:rsidR="00BE7665" w:rsidRPr="001773F5">
        <w:rPr>
          <w:rFonts w:ascii="Times New Roman" w:eastAsia="Times New Roman" w:hAnsi="Times New Roman" w:cs="Times New Roman"/>
        </w:rPr>
        <w:t>, the soul</w:t>
      </w:r>
      <w:r w:rsidR="00367179" w:rsidRPr="001773F5">
        <w:rPr>
          <w:rFonts w:ascii="Times New Roman" w:eastAsia="Times New Roman" w:hAnsi="Times New Roman" w:cs="Times New Roman"/>
        </w:rPr>
        <w:t xml:space="preserve"> of that mighty force…</w:t>
      </w:r>
      <w:r w:rsidR="009E2692" w:rsidRPr="001773F5">
        <w:rPr>
          <w:rFonts w:ascii="Times New Roman" w:eastAsia="Times New Roman" w:hAnsi="Times New Roman" w:cs="Times New Roman"/>
        </w:rPr>
        <w:t>There is</w:t>
      </w:r>
      <w:r w:rsidR="00AE26F1" w:rsidRPr="001773F5">
        <w:rPr>
          <w:rFonts w:ascii="Times New Roman" w:eastAsia="Times New Roman" w:hAnsi="Times New Roman" w:cs="Times New Roman"/>
        </w:rPr>
        <w:t>, nowadays, scarc</w:t>
      </w:r>
      <w:r w:rsidR="008027F3" w:rsidRPr="001773F5">
        <w:rPr>
          <w:rFonts w:ascii="Times New Roman" w:eastAsia="Times New Roman" w:hAnsi="Times New Roman" w:cs="Times New Roman"/>
        </w:rPr>
        <w:t>e</w:t>
      </w:r>
      <w:r w:rsidR="00AE26F1" w:rsidRPr="001773F5">
        <w:rPr>
          <w:rFonts w:ascii="Times New Roman" w:eastAsia="Times New Roman" w:hAnsi="Times New Roman" w:cs="Times New Roman"/>
        </w:rPr>
        <w:t>ly a mill</w:t>
      </w:r>
      <w:r w:rsidR="00F21F52" w:rsidRPr="001773F5">
        <w:rPr>
          <w:rFonts w:ascii="Times New Roman" w:eastAsia="Times New Roman" w:hAnsi="Times New Roman" w:cs="Times New Roman"/>
        </w:rPr>
        <w:t>, a factory</w:t>
      </w:r>
      <w:r w:rsidR="00200BDB" w:rsidRPr="001773F5">
        <w:rPr>
          <w:rFonts w:ascii="Times New Roman" w:eastAsia="Times New Roman" w:hAnsi="Times New Roman" w:cs="Times New Roman"/>
        </w:rPr>
        <w:t>, or colliery</w:t>
      </w:r>
      <w:r w:rsidR="00800A21" w:rsidRPr="001773F5">
        <w:rPr>
          <w:rFonts w:ascii="Times New Roman" w:eastAsia="Times New Roman" w:hAnsi="Times New Roman" w:cs="Times New Roman"/>
        </w:rPr>
        <w:t xml:space="preserve"> throughout the Midlands</w:t>
      </w:r>
      <w:r w:rsidR="00434FA1" w:rsidRPr="001773F5">
        <w:rPr>
          <w:rFonts w:ascii="Times New Roman" w:eastAsia="Times New Roman" w:hAnsi="Times New Roman" w:cs="Times New Roman"/>
        </w:rPr>
        <w:t>, Nort</w:t>
      </w:r>
      <w:r w:rsidR="00832B46" w:rsidRPr="001773F5">
        <w:rPr>
          <w:rFonts w:ascii="Times New Roman" w:eastAsia="Times New Roman" w:hAnsi="Times New Roman" w:cs="Times New Roman"/>
        </w:rPr>
        <w:t>h</w:t>
      </w:r>
      <w:r w:rsidR="00434FA1" w:rsidRPr="001773F5">
        <w:rPr>
          <w:rFonts w:ascii="Times New Roman" w:eastAsia="Times New Roman" w:hAnsi="Times New Roman" w:cs="Times New Roman"/>
        </w:rPr>
        <w:t xml:space="preserve"> of England,</w:t>
      </w:r>
      <w:r w:rsidR="003D2C80" w:rsidRPr="001773F5">
        <w:rPr>
          <w:rFonts w:ascii="Times New Roman" w:eastAsia="Times New Roman" w:hAnsi="Times New Roman" w:cs="Times New Roman"/>
        </w:rPr>
        <w:t xml:space="preserve"> parts of Scotland and Wales … </w:t>
      </w:r>
      <w:r w:rsidR="00875E3F" w:rsidRPr="001773F5">
        <w:rPr>
          <w:rFonts w:ascii="Times New Roman" w:eastAsia="Times New Roman" w:hAnsi="Times New Roman" w:cs="Times New Roman"/>
        </w:rPr>
        <w:t>which does not b</w:t>
      </w:r>
      <w:r w:rsidR="00D32265" w:rsidRPr="001773F5">
        <w:rPr>
          <w:rFonts w:ascii="Times New Roman" w:eastAsia="Times New Roman" w:hAnsi="Times New Roman" w:cs="Times New Roman"/>
        </w:rPr>
        <w:t>oast of its contingent of instru</w:t>
      </w:r>
      <w:r w:rsidR="00875E3F" w:rsidRPr="001773F5">
        <w:rPr>
          <w:rFonts w:ascii="Times New Roman" w:eastAsia="Times New Roman" w:hAnsi="Times New Roman" w:cs="Times New Roman"/>
        </w:rPr>
        <w:t>mentalists</w:t>
      </w:r>
      <w:r w:rsidR="001379D6" w:rsidRPr="001773F5">
        <w:rPr>
          <w:rFonts w:ascii="Times New Roman" w:eastAsia="Times New Roman" w:hAnsi="Times New Roman" w:cs="Times New Roman"/>
        </w:rPr>
        <w:t xml:space="preserve">. </w:t>
      </w:r>
      <w:r w:rsidR="005C5CD8" w:rsidRPr="001773F5">
        <w:rPr>
          <w:rFonts w:ascii="Times New Roman" w:eastAsia="Times New Roman" w:hAnsi="Times New Roman" w:cs="Times New Roman"/>
        </w:rPr>
        <w:t>Of all amusements</w:t>
      </w:r>
      <w:r w:rsidR="005C0F41" w:rsidRPr="001773F5">
        <w:rPr>
          <w:rFonts w:ascii="Times New Roman" w:eastAsia="Times New Roman" w:hAnsi="Times New Roman" w:cs="Times New Roman"/>
        </w:rPr>
        <w:t xml:space="preserve"> for a mechanic, after his daily toil, </w:t>
      </w:r>
      <w:r w:rsidR="007619F8" w:rsidRPr="001773F5">
        <w:rPr>
          <w:rFonts w:ascii="Times New Roman" w:eastAsia="Times New Roman" w:hAnsi="Times New Roman" w:cs="Times New Roman"/>
        </w:rPr>
        <w:t xml:space="preserve">supposing him </w:t>
      </w:r>
      <w:r w:rsidR="0008003D" w:rsidRPr="001773F5">
        <w:rPr>
          <w:rFonts w:ascii="Times New Roman" w:eastAsia="Times New Roman" w:hAnsi="Times New Roman" w:cs="Times New Roman"/>
        </w:rPr>
        <w:t xml:space="preserve">to have the least </w:t>
      </w:r>
      <w:r w:rsidR="001C70E7" w:rsidRPr="001773F5">
        <w:rPr>
          <w:rFonts w:ascii="Times New Roman" w:eastAsia="Times New Roman" w:hAnsi="Times New Roman" w:cs="Times New Roman"/>
        </w:rPr>
        <w:t>liking for music</w:t>
      </w:r>
      <w:r w:rsidR="00F456E9" w:rsidRPr="001773F5">
        <w:rPr>
          <w:rFonts w:ascii="Times New Roman" w:eastAsia="Times New Roman" w:hAnsi="Times New Roman" w:cs="Times New Roman"/>
        </w:rPr>
        <w:t xml:space="preserve">, there is nothing so suited as the study of a brass </w:t>
      </w:r>
      <w:r w:rsidR="00D5627E" w:rsidRPr="001773F5">
        <w:rPr>
          <w:rFonts w:ascii="Times New Roman" w:eastAsia="Times New Roman" w:hAnsi="Times New Roman" w:cs="Times New Roman"/>
        </w:rPr>
        <w:t>instrument</w:t>
      </w:r>
      <w:r w:rsidR="006866ED" w:rsidRPr="001773F5">
        <w:rPr>
          <w:rFonts w:ascii="Times New Roman" w:eastAsia="Times New Roman" w:hAnsi="Times New Roman" w:cs="Times New Roman"/>
        </w:rPr>
        <w:t>. It is easily learnt, calls for little exertion</w:t>
      </w:r>
      <w:r w:rsidR="002D44DF" w:rsidRPr="001773F5">
        <w:rPr>
          <w:rFonts w:ascii="Times New Roman" w:eastAsia="Times New Roman" w:hAnsi="Times New Roman" w:cs="Times New Roman"/>
        </w:rPr>
        <w:t>, and</w:t>
      </w:r>
      <w:r w:rsidR="00D502EA" w:rsidRPr="001773F5">
        <w:rPr>
          <w:rFonts w:ascii="Times New Roman" w:eastAsia="Times New Roman" w:hAnsi="Times New Roman" w:cs="Times New Roman"/>
        </w:rPr>
        <w:t xml:space="preserve">, through the </w:t>
      </w:r>
      <w:r w:rsidR="006F4B48" w:rsidRPr="001773F5">
        <w:rPr>
          <w:rFonts w:ascii="Times New Roman" w:eastAsia="Times New Roman" w:hAnsi="Times New Roman" w:cs="Times New Roman"/>
        </w:rPr>
        <w:t>emulation it causes,</w:t>
      </w:r>
      <w:r w:rsidR="00B27C69" w:rsidRPr="001773F5">
        <w:rPr>
          <w:rFonts w:ascii="Times New Roman" w:eastAsia="Times New Roman" w:hAnsi="Times New Roman" w:cs="Times New Roman"/>
        </w:rPr>
        <w:t xml:space="preserve"> begets habits of abstemiousness</w:t>
      </w:r>
      <w:r w:rsidR="00C104B1" w:rsidRPr="001773F5">
        <w:rPr>
          <w:rFonts w:ascii="Times New Roman" w:eastAsia="Times New Roman" w:hAnsi="Times New Roman" w:cs="Times New Roman"/>
        </w:rPr>
        <w:t>.</w:t>
      </w:r>
      <w:r w:rsidR="00C73A31" w:rsidRPr="001773F5">
        <w:rPr>
          <w:rStyle w:val="FootnoteReference"/>
          <w:rFonts w:ascii="Times New Roman" w:eastAsia="Times New Roman" w:hAnsi="Times New Roman" w:cs="Times New Roman"/>
        </w:rPr>
        <w:footnoteReference w:id="8"/>
      </w:r>
      <w:r w:rsidR="004936E5" w:rsidRPr="001773F5">
        <w:rPr>
          <w:rFonts w:ascii="Times New Roman" w:eastAsia="Times New Roman" w:hAnsi="Times New Roman" w:cs="Times New Roman"/>
        </w:rPr>
        <w:t xml:space="preserve"> </w:t>
      </w:r>
    </w:p>
    <w:p w14:paraId="05DF217F" w14:textId="5DB18FA1" w:rsidR="00B24BC6" w:rsidRPr="001773F5" w:rsidRDefault="008E7B72" w:rsidP="00B24BC6">
      <w:pPr>
        <w:pStyle w:val="FootnoteText"/>
        <w:tabs>
          <w:tab w:val="left" w:pos="6765"/>
        </w:tabs>
        <w:spacing w:line="480" w:lineRule="auto"/>
        <w:rPr>
          <w:rFonts w:ascii="Times New Roman" w:hAnsi="Times New Roman" w:cs="Arial"/>
          <w:sz w:val="16"/>
          <w:szCs w:val="16"/>
        </w:rPr>
      </w:pPr>
      <w:r w:rsidRPr="001773F5">
        <w:rPr>
          <w:rFonts w:ascii="Times New Roman" w:eastAsia="Times New Roman" w:hAnsi="Times New Roman" w:cs="Times New Roman"/>
        </w:rPr>
        <w:t xml:space="preserve">Historian Dave Russell comments that the estimated numbers of bands at that time varied </w:t>
      </w:r>
      <w:r w:rsidR="00E43592" w:rsidRPr="001773F5">
        <w:rPr>
          <w:rFonts w:ascii="Times New Roman" w:eastAsia="Times New Roman" w:hAnsi="Times New Roman" w:cs="Times New Roman"/>
        </w:rPr>
        <w:t>wildly,</w:t>
      </w:r>
      <w:r w:rsidR="00F6700A" w:rsidRPr="001773F5">
        <w:rPr>
          <w:rFonts w:ascii="Times New Roman" w:eastAsia="Times New Roman" w:hAnsi="Times New Roman" w:cs="Times New Roman"/>
        </w:rPr>
        <w:t xml:space="preserve"> but ventured that any </w:t>
      </w:r>
      <w:r w:rsidR="00E43592" w:rsidRPr="001773F5">
        <w:rPr>
          <w:rFonts w:ascii="Times New Roman" w:eastAsia="Times New Roman" w:hAnsi="Times New Roman" w:cs="Times New Roman"/>
        </w:rPr>
        <w:t xml:space="preserve">British </w:t>
      </w:r>
      <w:r w:rsidR="00F6700A" w:rsidRPr="001773F5">
        <w:rPr>
          <w:rFonts w:ascii="Times New Roman" w:eastAsia="Times New Roman" w:hAnsi="Times New Roman" w:cs="Times New Roman"/>
        </w:rPr>
        <w:t>community of more than 1000 inhabitants sup</w:t>
      </w:r>
      <w:r w:rsidR="00B24BC6" w:rsidRPr="001773F5">
        <w:rPr>
          <w:rFonts w:ascii="Times New Roman" w:eastAsia="Times New Roman" w:hAnsi="Times New Roman" w:cs="Times New Roman"/>
        </w:rPr>
        <w:t>ported some type</w:t>
      </w:r>
      <w:r w:rsidR="00F6700A" w:rsidRPr="001773F5">
        <w:rPr>
          <w:rFonts w:ascii="Times New Roman" w:eastAsia="Times New Roman" w:hAnsi="Times New Roman" w:cs="Times New Roman"/>
        </w:rPr>
        <w:t xml:space="preserve"> of band in the late 19</w:t>
      </w:r>
      <w:r w:rsidR="00F6700A" w:rsidRPr="001773F5">
        <w:rPr>
          <w:rFonts w:ascii="Times New Roman" w:eastAsia="Times New Roman" w:hAnsi="Times New Roman" w:cs="Times New Roman"/>
          <w:vertAlign w:val="superscript"/>
        </w:rPr>
        <w:t>th</w:t>
      </w:r>
      <w:r w:rsidR="00F6700A" w:rsidRPr="001773F5">
        <w:rPr>
          <w:rFonts w:ascii="Times New Roman" w:eastAsia="Times New Roman" w:hAnsi="Times New Roman" w:cs="Times New Roman"/>
        </w:rPr>
        <w:t xml:space="preserve"> century.</w:t>
      </w:r>
      <w:r w:rsidR="00B24BC6" w:rsidRPr="001773F5">
        <w:rPr>
          <w:rFonts w:ascii="Times New Roman" w:eastAsia="Times New Roman" w:hAnsi="Times New Roman" w:cs="Times New Roman"/>
        </w:rPr>
        <w:t xml:space="preserve"> </w:t>
      </w:r>
      <w:r w:rsidR="00F6700A" w:rsidRPr="001773F5">
        <w:rPr>
          <w:rStyle w:val="FootnoteReference"/>
          <w:rFonts w:ascii="Times New Roman" w:eastAsia="Times New Roman" w:hAnsi="Times New Roman" w:cs="Times New Roman"/>
        </w:rPr>
        <w:footnoteReference w:id="9"/>
      </w:r>
      <w:r w:rsidR="00B24BC6" w:rsidRPr="001773F5">
        <w:rPr>
          <w:rFonts w:ascii="Times New Roman" w:eastAsia="Times New Roman" w:hAnsi="Times New Roman" w:cs="Times New Roman"/>
        </w:rPr>
        <w:t xml:space="preserve"> </w:t>
      </w:r>
      <w:r w:rsidR="00E43592" w:rsidRPr="001773F5">
        <w:rPr>
          <w:rFonts w:ascii="Times New Roman" w:hAnsi="Times New Roman"/>
        </w:rPr>
        <w:t>These b</w:t>
      </w:r>
      <w:r w:rsidR="00B24BC6" w:rsidRPr="001773F5">
        <w:rPr>
          <w:rFonts w:ascii="Times New Roman" w:hAnsi="Times New Roman"/>
        </w:rPr>
        <w:t>ands played to cross-</w:t>
      </w:r>
      <w:r w:rsidR="00B24BC6" w:rsidRPr="001773F5">
        <w:rPr>
          <w:rFonts w:ascii="Times New Roman" w:hAnsi="Times New Roman"/>
        </w:rPr>
        <w:lastRenderedPageBreak/>
        <w:t xml:space="preserve">class audiences in public parks, and, in addition, played at many civic events, such as sports’ days and old persons’ treats. Local contests were very popular. </w:t>
      </w:r>
      <w:r w:rsidR="00B24BC6" w:rsidRPr="001773F5">
        <w:rPr>
          <w:rFonts w:ascii="Times New Roman" w:hAnsi="Times New Roman" w:cs="Arial"/>
          <w:szCs w:val="22"/>
        </w:rPr>
        <w:t xml:space="preserve">Writing in 1901, </w:t>
      </w:r>
      <w:r w:rsidR="00B24BC6" w:rsidRPr="001773F5">
        <w:rPr>
          <w:rFonts w:ascii="Times New Roman" w:hAnsi="Times New Roman" w:cs="Arial"/>
          <w:i/>
          <w:szCs w:val="22"/>
        </w:rPr>
        <w:t>Good Words</w:t>
      </w:r>
      <w:r w:rsidR="00B24BC6" w:rsidRPr="001773F5">
        <w:rPr>
          <w:rFonts w:ascii="Times New Roman" w:hAnsi="Times New Roman" w:cs="Arial"/>
          <w:szCs w:val="22"/>
        </w:rPr>
        <w:t xml:space="preserve"> reported that ‘brass band contests evoked white-heat enthusiasm in local people; they were important factors in the social life of the people, thousands of people took the keenest interest in them.’</w:t>
      </w:r>
      <w:r w:rsidR="006A3D62" w:rsidRPr="001773F5">
        <w:rPr>
          <w:rFonts w:ascii="Times New Roman" w:hAnsi="Times New Roman" w:cs="Arial"/>
          <w:szCs w:val="22"/>
        </w:rPr>
        <w:t xml:space="preserve"> </w:t>
      </w:r>
      <w:r w:rsidR="006A3D62" w:rsidRPr="001773F5">
        <w:rPr>
          <w:rStyle w:val="FootnoteReference"/>
          <w:rFonts w:ascii="Times New Roman" w:hAnsi="Times New Roman" w:cs="Arial"/>
          <w:szCs w:val="22"/>
        </w:rPr>
        <w:footnoteReference w:id="10"/>
      </w:r>
    </w:p>
    <w:p w14:paraId="44C76776" w14:textId="77777777" w:rsidR="003A0C57"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Published arrangements for ten or more players meant that bands of all</w:t>
      </w:r>
      <w:r w:rsidR="00913805" w:rsidRPr="001773F5">
        <w:rPr>
          <w:rFonts w:ascii="Times New Roman" w:eastAsia="Times New Roman" w:hAnsi="Times New Roman" w:cs="Times New Roman"/>
        </w:rPr>
        <w:t xml:space="preserve"> sizes and standards could make</w:t>
      </w:r>
      <w:r w:rsidR="006F11F6" w:rsidRPr="001773F5">
        <w:rPr>
          <w:rFonts w:ascii="Times New Roman" w:eastAsia="Times New Roman" w:hAnsi="Times New Roman" w:cs="Times New Roman"/>
        </w:rPr>
        <w:t xml:space="preserve"> </w:t>
      </w:r>
      <w:r w:rsidR="00AA2188" w:rsidRPr="001773F5">
        <w:rPr>
          <w:rFonts w:ascii="Times New Roman" w:eastAsia="Times New Roman" w:hAnsi="Times New Roman" w:cs="Times New Roman"/>
        </w:rPr>
        <w:t>accessible and versatile</w:t>
      </w:r>
      <w:r w:rsidR="006F11F6" w:rsidRPr="001773F5">
        <w:rPr>
          <w:rFonts w:ascii="Times New Roman" w:eastAsia="Times New Roman" w:hAnsi="Times New Roman" w:cs="Times New Roman"/>
        </w:rPr>
        <w:t xml:space="preserve"> music</w:t>
      </w:r>
      <w:r w:rsidRPr="001773F5">
        <w:rPr>
          <w:rFonts w:ascii="Times New Roman" w:eastAsia="Times New Roman" w:hAnsi="Times New Roman" w:cs="Times New Roman"/>
        </w:rPr>
        <w:t>.</w:t>
      </w:r>
    </w:p>
    <w:p w14:paraId="6D6A3CFC" w14:textId="30D8FDAC" w:rsidR="00C269BF" w:rsidRPr="001773F5" w:rsidRDefault="004936E5">
      <w:pPr>
        <w:spacing w:line="480" w:lineRule="auto"/>
        <w:rPr>
          <w:rFonts w:ascii="Times New Roman" w:eastAsia="Times New Roman" w:hAnsi="Times New Roman" w:cs="Times New Roman"/>
          <w:b/>
        </w:rPr>
      </w:pPr>
      <w:r w:rsidRPr="001773F5">
        <w:rPr>
          <w:rFonts w:ascii="Times New Roman" w:eastAsia="Times New Roman" w:hAnsi="Times New Roman" w:cs="Times New Roman"/>
        </w:rPr>
        <w:t xml:space="preserve"> </w:t>
      </w:r>
    </w:p>
    <w:p w14:paraId="1FB27BF8" w14:textId="59BFD0A0" w:rsidR="00C269BF" w:rsidRPr="003A0C57" w:rsidRDefault="00C76EC3">
      <w:pPr>
        <w:spacing w:line="48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2EB374E6" wp14:editId="47BAF540">
            <wp:extent cx="1828800" cy="1438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 Highams of Strabgeway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438656"/>
                    </a:xfrm>
                    <a:prstGeom prst="rect">
                      <a:avLst/>
                    </a:prstGeom>
                  </pic:spPr>
                </pic:pic>
              </a:graphicData>
            </a:graphic>
          </wp:inline>
        </w:drawing>
      </w:r>
      <w:r w:rsidR="004936E5" w:rsidRPr="003A0C57">
        <w:rPr>
          <w:rFonts w:ascii="Times New Roman" w:eastAsia="Times New Roman" w:hAnsi="Times New Roman" w:cs="Times New Roman"/>
          <w:b/>
          <w:i/>
        </w:rPr>
        <w:t>I</w:t>
      </w:r>
      <w:r w:rsidR="001773F5">
        <w:rPr>
          <w:rFonts w:ascii="Times New Roman" w:eastAsia="Times New Roman" w:hAnsi="Times New Roman" w:cs="Times New Roman"/>
          <w:b/>
          <w:i/>
        </w:rPr>
        <w:t xml:space="preserve">MAGE 2 – Higham’s of </w:t>
      </w:r>
      <w:proofErr w:type="spellStart"/>
      <w:r w:rsidR="001773F5">
        <w:rPr>
          <w:rFonts w:ascii="Times New Roman" w:eastAsia="Times New Roman" w:hAnsi="Times New Roman" w:cs="Times New Roman"/>
          <w:b/>
          <w:i/>
        </w:rPr>
        <w:t>Strangeway</w:t>
      </w:r>
      <w:proofErr w:type="spellEnd"/>
      <w:r w:rsidR="001773F5">
        <w:rPr>
          <w:rFonts w:ascii="Times New Roman" w:eastAsia="Times New Roman" w:hAnsi="Times New Roman" w:cs="Times New Roman"/>
          <w:b/>
          <w:i/>
        </w:rPr>
        <w:t>, permission Gavin Holman, IBEW.</w:t>
      </w:r>
    </w:p>
    <w:p w14:paraId="1D4AACA4" w14:textId="741C9DD2" w:rsidR="00C269BF" w:rsidRDefault="004936E5">
      <w:pPr>
        <w:spacing w:line="480" w:lineRule="auto"/>
        <w:rPr>
          <w:rFonts w:ascii="Times New Roman" w:eastAsia="Times New Roman" w:hAnsi="Times New Roman" w:cs="Times New Roman"/>
          <w:color w:val="538135" w:themeColor="accent6" w:themeShade="BF"/>
        </w:rPr>
      </w:pPr>
      <w:r>
        <w:rPr>
          <w:rFonts w:ascii="Times New Roman" w:eastAsia="Times New Roman" w:hAnsi="Times New Roman" w:cs="Times New Roman"/>
        </w:rPr>
        <w:t xml:space="preserve">The music making was underpinned by significant commerce. </w:t>
      </w:r>
      <w:r w:rsidR="00807E85" w:rsidRPr="00807E85">
        <w:rPr>
          <w:rFonts w:ascii="Times New Roman" w:eastAsia="Times New Roman" w:hAnsi="Times New Roman" w:cs="Times New Roman"/>
          <w:color w:val="538135" w:themeColor="accent6" w:themeShade="BF"/>
        </w:rPr>
        <w:t xml:space="preserve">For example, </w:t>
      </w:r>
      <w:r w:rsidR="00807E85">
        <w:rPr>
          <w:rFonts w:ascii="Times New Roman" w:eastAsia="Times New Roman" w:hAnsi="Times New Roman" w:cs="Times New Roman"/>
        </w:rPr>
        <w:t>i</w:t>
      </w:r>
      <w:r>
        <w:rPr>
          <w:rFonts w:ascii="Times New Roman" w:eastAsia="Times New Roman" w:hAnsi="Times New Roman" w:cs="Times New Roman"/>
        </w:rPr>
        <w:t xml:space="preserve">nstrument maker Joseph Higham of </w:t>
      </w:r>
      <w:r w:rsidR="00B176E7">
        <w:rPr>
          <w:rFonts w:ascii="Times New Roman" w:eastAsia="Times New Roman" w:hAnsi="Times New Roman" w:cs="Times New Roman"/>
        </w:rPr>
        <w:t xml:space="preserve">127, </w:t>
      </w:r>
      <w:r>
        <w:rPr>
          <w:rFonts w:ascii="Times New Roman" w:eastAsia="Times New Roman" w:hAnsi="Times New Roman" w:cs="Times New Roman"/>
        </w:rPr>
        <w:t>Strangeways, Manchester employed over 70 staff in 1892.</w:t>
      </w:r>
      <w:r w:rsidR="00B176E7">
        <w:rPr>
          <w:rFonts w:ascii="Times New Roman" w:eastAsia="Times New Roman" w:hAnsi="Times New Roman" w:cs="Times New Roman"/>
        </w:rPr>
        <w:t xml:space="preserve"> The works had a</w:t>
      </w:r>
      <w:r w:rsidR="00065B49">
        <w:rPr>
          <w:rFonts w:ascii="Times New Roman" w:eastAsia="Times New Roman" w:hAnsi="Times New Roman" w:cs="Times New Roman"/>
        </w:rPr>
        <w:t xml:space="preserve"> branch office and show rooms at 84</w:t>
      </w:r>
      <w:r w:rsidR="00B176E7">
        <w:rPr>
          <w:rFonts w:ascii="Times New Roman" w:eastAsia="Times New Roman" w:hAnsi="Times New Roman" w:cs="Times New Roman"/>
        </w:rPr>
        <w:t xml:space="preserve"> Oxford Street, London,</w:t>
      </w:r>
      <w:r w:rsidR="00846703">
        <w:rPr>
          <w:rFonts w:ascii="Times New Roman" w:eastAsia="Times New Roman" w:hAnsi="Times New Roman" w:cs="Times New Roman"/>
        </w:rPr>
        <w:t xml:space="preserve"> W. </w:t>
      </w:r>
      <w:r w:rsidR="00B176E7">
        <w:rPr>
          <w:rFonts w:ascii="Times New Roman" w:eastAsia="Times New Roman" w:hAnsi="Times New Roman" w:cs="Times New Roman"/>
        </w:rPr>
        <w:t xml:space="preserve"> Joseph Higham described himself as a brass and military band instrument maker to the army, navy, volunteers, &amp;c., &amp;c</w:t>
      </w:r>
      <w:r w:rsidR="006A0170">
        <w:rPr>
          <w:rFonts w:ascii="Times New Roman" w:eastAsia="Times New Roman" w:hAnsi="Times New Roman" w:cs="Times New Roman"/>
        </w:rPr>
        <w:t>. Higham’s a</w:t>
      </w:r>
      <w:r w:rsidR="00216630">
        <w:rPr>
          <w:rFonts w:ascii="Times New Roman" w:eastAsia="Times New Roman" w:hAnsi="Times New Roman" w:cs="Times New Roman"/>
        </w:rPr>
        <w:t xml:space="preserve">dvertisements offered </w:t>
      </w:r>
      <w:r w:rsidR="00B176E7">
        <w:rPr>
          <w:rFonts w:ascii="Times New Roman" w:eastAsia="Times New Roman" w:hAnsi="Times New Roman" w:cs="Times New Roman"/>
        </w:rPr>
        <w:t>representative</w:t>
      </w:r>
      <w:r w:rsidR="00414F43">
        <w:rPr>
          <w:rFonts w:ascii="Times New Roman" w:eastAsia="Times New Roman" w:hAnsi="Times New Roman" w:cs="Times New Roman"/>
        </w:rPr>
        <w:t>s</w:t>
      </w:r>
      <w:r w:rsidR="00B176E7">
        <w:rPr>
          <w:rFonts w:ascii="Times New Roman" w:eastAsia="Times New Roman" w:hAnsi="Times New Roman" w:cs="Times New Roman"/>
        </w:rPr>
        <w:t xml:space="preserve"> </w:t>
      </w:r>
      <w:r w:rsidR="00CB02A5">
        <w:rPr>
          <w:rFonts w:ascii="Times New Roman" w:eastAsia="Times New Roman" w:hAnsi="Times New Roman" w:cs="Times New Roman"/>
        </w:rPr>
        <w:t xml:space="preserve">who </w:t>
      </w:r>
      <w:r w:rsidR="00B176E7">
        <w:rPr>
          <w:rFonts w:ascii="Times New Roman" w:eastAsia="Times New Roman" w:hAnsi="Times New Roman" w:cs="Times New Roman"/>
        </w:rPr>
        <w:t>could call upon the B</w:t>
      </w:r>
      <w:r w:rsidR="009B78C5">
        <w:rPr>
          <w:rFonts w:ascii="Times New Roman" w:eastAsia="Times New Roman" w:hAnsi="Times New Roman" w:cs="Times New Roman"/>
        </w:rPr>
        <w:t>and Committee with samples at a</w:t>
      </w:r>
      <w:r w:rsidR="002665F1">
        <w:rPr>
          <w:rFonts w:ascii="Times New Roman" w:eastAsia="Times New Roman" w:hAnsi="Times New Roman" w:cs="Times New Roman"/>
        </w:rPr>
        <w:t xml:space="preserve"> time </w:t>
      </w:r>
      <w:r w:rsidR="00B176E7">
        <w:rPr>
          <w:rFonts w:ascii="Times New Roman" w:eastAsia="Times New Roman" w:hAnsi="Times New Roman" w:cs="Times New Roman"/>
        </w:rPr>
        <w:t xml:space="preserve">convenient to them, with price lists and estimates on application. Algernon Rose </w:t>
      </w:r>
      <w:r w:rsidR="00846703">
        <w:rPr>
          <w:rFonts w:ascii="Times New Roman" w:eastAsia="Times New Roman" w:hAnsi="Times New Roman" w:cs="Times New Roman"/>
        </w:rPr>
        <w:t>advised</w:t>
      </w:r>
      <w:r w:rsidR="005201D1">
        <w:rPr>
          <w:rFonts w:ascii="Times New Roman" w:eastAsia="Times New Roman" w:hAnsi="Times New Roman" w:cs="Times New Roman"/>
        </w:rPr>
        <w:t xml:space="preserve"> on how to form a </w:t>
      </w:r>
      <w:r w:rsidR="00791EC0">
        <w:rPr>
          <w:rFonts w:ascii="Times New Roman" w:eastAsia="Times New Roman" w:hAnsi="Times New Roman" w:cs="Times New Roman"/>
        </w:rPr>
        <w:t>brass band</w:t>
      </w:r>
      <w:r w:rsidR="00846703">
        <w:rPr>
          <w:rFonts w:ascii="Times New Roman" w:eastAsia="Times New Roman" w:hAnsi="Times New Roman" w:cs="Times New Roman"/>
        </w:rPr>
        <w:t xml:space="preserve"> in the 1890s</w:t>
      </w:r>
      <w:r w:rsidR="00791EC0">
        <w:rPr>
          <w:rFonts w:ascii="Times New Roman" w:eastAsia="Times New Roman" w:hAnsi="Times New Roman" w:cs="Times New Roman"/>
        </w:rPr>
        <w:t>, and crucially</w:t>
      </w:r>
      <w:r w:rsidR="0091325E">
        <w:rPr>
          <w:rFonts w:ascii="Times New Roman" w:eastAsia="Times New Roman" w:hAnsi="Times New Roman" w:cs="Times New Roman"/>
        </w:rPr>
        <w:t xml:space="preserve"> how t</w:t>
      </w:r>
      <w:r w:rsidR="00846703">
        <w:rPr>
          <w:rFonts w:ascii="Times New Roman" w:eastAsia="Times New Roman" w:hAnsi="Times New Roman" w:cs="Times New Roman"/>
        </w:rPr>
        <w:t xml:space="preserve">o set up </w:t>
      </w:r>
      <w:r w:rsidR="00846703">
        <w:rPr>
          <w:rFonts w:ascii="Times New Roman" w:eastAsia="Times New Roman" w:hAnsi="Times New Roman" w:cs="Times New Roman"/>
        </w:rPr>
        <w:lastRenderedPageBreak/>
        <w:t xml:space="preserve">financial mechanisms </w:t>
      </w:r>
      <w:proofErr w:type="gramStart"/>
      <w:r w:rsidR="00846703">
        <w:rPr>
          <w:rFonts w:ascii="Times New Roman" w:eastAsia="Times New Roman" w:hAnsi="Times New Roman" w:cs="Times New Roman"/>
        </w:rPr>
        <w:t>in order to</w:t>
      </w:r>
      <w:proofErr w:type="gramEnd"/>
      <w:r w:rsidR="0091325E">
        <w:rPr>
          <w:rFonts w:ascii="Times New Roman" w:eastAsia="Times New Roman" w:hAnsi="Times New Roman" w:cs="Times New Roman"/>
        </w:rPr>
        <w:t xml:space="preserve"> borrow funds to purchase </w:t>
      </w:r>
      <w:r w:rsidR="00791EC0">
        <w:rPr>
          <w:rFonts w:ascii="Times New Roman" w:eastAsia="Times New Roman" w:hAnsi="Times New Roman" w:cs="Times New Roman"/>
        </w:rPr>
        <w:t xml:space="preserve">such </w:t>
      </w:r>
      <w:r w:rsidR="0091325E">
        <w:rPr>
          <w:rFonts w:ascii="Times New Roman" w:eastAsia="Times New Roman" w:hAnsi="Times New Roman" w:cs="Times New Roman"/>
        </w:rPr>
        <w:t>sets of instruments.</w:t>
      </w:r>
      <w:r w:rsidR="0091325E">
        <w:rPr>
          <w:rStyle w:val="FootnoteReference"/>
          <w:rFonts w:ascii="Times New Roman" w:eastAsia="Times New Roman" w:hAnsi="Times New Roman" w:cs="Times New Roman"/>
        </w:rPr>
        <w:footnoteReference w:id="11"/>
      </w:r>
      <w:r w:rsidRPr="00807E85">
        <w:rPr>
          <w:rFonts w:ascii="Times New Roman" w:eastAsia="Times New Roman" w:hAnsi="Times New Roman" w:cs="Times New Roman"/>
          <w:color w:val="538135" w:themeColor="accent6" w:themeShade="BF"/>
        </w:rPr>
        <w:t xml:space="preserve"> </w:t>
      </w:r>
      <w:r>
        <w:rPr>
          <w:rFonts w:ascii="Times New Roman" w:eastAsia="Times New Roman" w:hAnsi="Times New Roman" w:cs="Times New Roman"/>
        </w:rPr>
        <w:t>At this peak of activity there were thirteen publishers of brass band music and periodicals and well over 200 annual contests throughout the country.</w:t>
      </w:r>
      <w:r w:rsidR="00AA3774">
        <w:rPr>
          <w:rFonts w:ascii="Times New Roman" w:eastAsia="Times New Roman" w:hAnsi="Times New Roman" w:cs="Times New Roman"/>
        </w:rPr>
        <w:t xml:space="preserve"> </w:t>
      </w:r>
      <w:r w:rsidR="00857F6D">
        <w:rPr>
          <w:rFonts w:ascii="Times New Roman" w:eastAsia="Times New Roman" w:hAnsi="Times New Roman" w:cs="Times New Roman"/>
        </w:rPr>
        <w:t xml:space="preserve">In the North, for example, </w:t>
      </w:r>
      <w:r w:rsidR="00D7711D">
        <w:rPr>
          <w:rFonts w:ascii="Times New Roman" w:eastAsia="Times New Roman" w:hAnsi="Times New Roman" w:cs="Times New Roman"/>
        </w:rPr>
        <w:t xml:space="preserve">Huddersfield sported two band uniform tailoring companies, and Manchester </w:t>
      </w:r>
      <w:r w:rsidR="002420B9">
        <w:rPr>
          <w:rFonts w:ascii="Times New Roman" w:eastAsia="Times New Roman" w:hAnsi="Times New Roman" w:cs="Times New Roman"/>
        </w:rPr>
        <w:t xml:space="preserve">two brass band journals. </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However, the musical motivation came from within the bands</w:t>
      </w:r>
      <w:r w:rsidR="00857F6D">
        <w:rPr>
          <w:rFonts w:ascii="Times New Roman" w:eastAsia="Times New Roman" w:hAnsi="Times New Roman" w:cs="Times New Roman"/>
        </w:rPr>
        <w:t>, then totally all-male</w:t>
      </w:r>
      <w:r>
        <w:rPr>
          <w:rFonts w:ascii="Times New Roman" w:eastAsia="Times New Roman" w:hAnsi="Times New Roman" w:cs="Times New Roman"/>
        </w:rPr>
        <w:t xml:space="preserve">. Whereas many of the earliest brass band trainers were </w:t>
      </w:r>
      <w:r w:rsidR="00807E85">
        <w:rPr>
          <w:rFonts w:ascii="Times New Roman" w:eastAsia="Times New Roman" w:hAnsi="Times New Roman" w:cs="Times New Roman"/>
        </w:rPr>
        <w:t>‘</w:t>
      </w:r>
      <w:r>
        <w:rPr>
          <w:rFonts w:ascii="Times New Roman" w:eastAsia="Times New Roman" w:hAnsi="Times New Roman" w:cs="Times New Roman"/>
        </w:rPr>
        <w:t>hired-in</w:t>
      </w:r>
      <w:r w:rsidR="00807E85">
        <w:rPr>
          <w:rFonts w:ascii="Times New Roman" w:eastAsia="Times New Roman" w:hAnsi="Times New Roman" w:cs="Times New Roman"/>
        </w:rPr>
        <w:t>’</w:t>
      </w:r>
      <w:r>
        <w:rPr>
          <w:rFonts w:ascii="Times New Roman" w:eastAsia="Times New Roman" w:hAnsi="Times New Roman" w:cs="Times New Roman"/>
        </w:rPr>
        <w:t xml:space="preserve"> professional or semi-professional musicians, the finest of the late </w:t>
      </w:r>
      <w:r w:rsidR="00807E85" w:rsidRPr="00D53611">
        <w:rPr>
          <w:rFonts w:ascii="Times New Roman" w:eastAsia="Times New Roman" w:hAnsi="Times New Roman" w:cs="Times New Roman"/>
          <w:color w:val="000000" w:themeColor="text1"/>
        </w:rPr>
        <w:t>19</w:t>
      </w:r>
      <w:r w:rsidR="00807E85" w:rsidRPr="00D53611">
        <w:rPr>
          <w:rFonts w:ascii="Times New Roman" w:eastAsia="Times New Roman" w:hAnsi="Times New Roman" w:cs="Times New Roman"/>
          <w:color w:val="000000" w:themeColor="text1"/>
          <w:vertAlign w:val="superscript"/>
        </w:rPr>
        <w:t>th</w:t>
      </w:r>
      <w:r w:rsidR="00807E85" w:rsidRPr="00D53611">
        <w:rPr>
          <w:rFonts w:ascii="Times New Roman" w:eastAsia="Times New Roman" w:hAnsi="Times New Roman" w:cs="Times New Roman"/>
          <w:color w:val="000000" w:themeColor="text1"/>
        </w:rPr>
        <w:t xml:space="preserve"> </w:t>
      </w:r>
      <w:r>
        <w:rPr>
          <w:rFonts w:ascii="Times New Roman" w:eastAsia="Times New Roman" w:hAnsi="Times New Roman" w:cs="Times New Roman"/>
        </w:rPr>
        <w:t>century were products of the brass band movement itself. A nucleus of northern brass band conductors raised standards, standardized instrumentations and utterly ‘ruled the roost’ between 1875 and t</w:t>
      </w:r>
      <w:r w:rsidR="00CF307E">
        <w:rPr>
          <w:rFonts w:ascii="Times New Roman" w:eastAsia="Times New Roman" w:hAnsi="Times New Roman" w:cs="Times New Roman"/>
        </w:rPr>
        <w:t xml:space="preserve">he First World War. </w:t>
      </w:r>
      <w:r>
        <w:rPr>
          <w:rFonts w:ascii="Times New Roman" w:eastAsia="Times New Roman" w:hAnsi="Times New Roman" w:cs="Times New Roman"/>
        </w:rPr>
        <w:t>Alexander Owen (1851-1920) was a dynamic self-made man who conducted ‘Sta</w:t>
      </w:r>
      <w:r w:rsidR="00CF307E">
        <w:rPr>
          <w:rFonts w:ascii="Times New Roman" w:eastAsia="Times New Roman" w:hAnsi="Times New Roman" w:cs="Times New Roman"/>
        </w:rPr>
        <w:t>lybridge Old’ as early as</w:t>
      </w:r>
      <w:r>
        <w:rPr>
          <w:rFonts w:ascii="Times New Roman" w:eastAsia="Times New Roman" w:hAnsi="Times New Roman" w:cs="Times New Roman"/>
        </w:rPr>
        <w:t xml:space="preserve"> 1869 - 70 and went on</w:t>
      </w:r>
      <w:r w:rsidR="00114924">
        <w:rPr>
          <w:rFonts w:ascii="Times New Roman" w:eastAsia="Times New Roman" w:hAnsi="Times New Roman" w:cs="Times New Roman"/>
        </w:rPr>
        <w:t xml:space="preserve"> to take the </w:t>
      </w:r>
      <w:proofErr w:type="spellStart"/>
      <w:r w:rsidR="00114924">
        <w:rPr>
          <w:rFonts w:ascii="Times New Roman" w:eastAsia="Times New Roman" w:hAnsi="Times New Roman" w:cs="Times New Roman"/>
        </w:rPr>
        <w:t>Besses</w:t>
      </w:r>
      <w:proofErr w:type="spellEnd"/>
      <w:r w:rsidR="00114924">
        <w:rPr>
          <w:rFonts w:ascii="Times New Roman" w:eastAsia="Times New Roman" w:hAnsi="Times New Roman" w:cs="Times New Roman"/>
        </w:rPr>
        <w:t xml:space="preserve"> o’ </w:t>
      </w:r>
      <w:proofErr w:type="spellStart"/>
      <w:r w:rsidR="00114924">
        <w:rPr>
          <w:rFonts w:ascii="Times New Roman" w:eastAsia="Times New Roman" w:hAnsi="Times New Roman" w:cs="Times New Roman"/>
        </w:rPr>
        <w:t>th</w:t>
      </w:r>
      <w:proofErr w:type="spellEnd"/>
      <w:r w:rsidR="00114924">
        <w:rPr>
          <w:rFonts w:ascii="Times New Roman" w:eastAsia="Times New Roman" w:hAnsi="Times New Roman" w:cs="Times New Roman"/>
        </w:rPr>
        <w:t>’ Barn</w:t>
      </w:r>
      <w:r w:rsidRPr="00807E85">
        <w:rPr>
          <w:rFonts w:ascii="Times New Roman" w:eastAsia="Times New Roman" w:hAnsi="Times New Roman" w:cs="Times New Roman"/>
          <w:color w:val="538135" w:themeColor="accent6" w:themeShade="BF"/>
        </w:rPr>
        <w:t xml:space="preserve"> </w:t>
      </w:r>
      <w:r>
        <w:rPr>
          <w:rFonts w:ascii="Times New Roman" w:eastAsia="Times New Roman" w:hAnsi="Times New Roman" w:cs="Times New Roman"/>
        </w:rPr>
        <w:t xml:space="preserve">Band </w:t>
      </w:r>
      <w:proofErr w:type="gramStart"/>
      <w:r>
        <w:rPr>
          <w:rFonts w:ascii="Times New Roman" w:eastAsia="Times New Roman" w:hAnsi="Times New Roman" w:cs="Times New Roman"/>
        </w:rPr>
        <w:t>round</w:t>
      </w:r>
      <w:proofErr w:type="gramEnd"/>
      <w:r>
        <w:rPr>
          <w:rFonts w:ascii="Times New Roman" w:eastAsia="Times New Roman" w:hAnsi="Times New Roman" w:cs="Times New Roman"/>
        </w:rPr>
        <w:t xml:space="preserve"> the world in the early twentieth century. Gladiatorial</w:t>
      </w:r>
      <w:r w:rsidR="00CF307E">
        <w:rPr>
          <w:rFonts w:ascii="Times New Roman" w:eastAsia="Times New Roman" w:hAnsi="Times New Roman" w:cs="Times New Roman"/>
        </w:rPr>
        <w:t>, dynamic</w:t>
      </w:r>
      <w:r>
        <w:rPr>
          <w:rFonts w:ascii="Times New Roman" w:eastAsia="Times New Roman" w:hAnsi="Times New Roman" w:cs="Times New Roman"/>
        </w:rPr>
        <w:t xml:space="preserve"> figures like Owen were in high demand</w:t>
      </w:r>
      <w:r w:rsidR="00807E85" w:rsidRPr="00807E85">
        <w:rPr>
          <w:rFonts w:ascii="Times New Roman" w:eastAsia="Times New Roman" w:hAnsi="Times New Roman" w:cs="Times New Roman"/>
          <w:color w:val="auto"/>
        </w:rPr>
        <w:t>,</w:t>
      </w:r>
      <w:r>
        <w:rPr>
          <w:rFonts w:ascii="Times New Roman" w:eastAsia="Times New Roman" w:hAnsi="Times New Roman" w:cs="Times New Roman"/>
        </w:rPr>
        <w:t xml:space="preserve"> and bands then and now could be fick</w:t>
      </w:r>
      <w:r w:rsidR="00CD2BFE">
        <w:rPr>
          <w:rFonts w:ascii="Times New Roman" w:eastAsia="Times New Roman" w:hAnsi="Times New Roman" w:cs="Times New Roman"/>
        </w:rPr>
        <w:t>le about their choice of conductors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722D44ED" w14:textId="77777777" w:rsidR="001773F5" w:rsidRDefault="001773F5">
      <w:pPr>
        <w:spacing w:line="480" w:lineRule="auto"/>
        <w:rPr>
          <w:rFonts w:ascii="Times New Roman" w:eastAsia="Times New Roman" w:hAnsi="Times New Roman" w:cs="Times New Roman"/>
          <w:b/>
          <w:i/>
        </w:rPr>
      </w:pPr>
    </w:p>
    <w:p w14:paraId="54CDD75C" w14:textId="478D9C37" w:rsidR="00C269BF" w:rsidRPr="00902317" w:rsidRDefault="005A750E">
      <w:pPr>
        <w:spacing w:line="48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1EAEC732" wp14:editId="3B5186C0">
            <wp:extent cx="5270500" cy="1065530"/>
            <wp:effectExtent l="0" t="0" r="1270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 Alexander Owen-Stalybridge187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1065530"/>
                    </a:xfrm>
                    <a:prstGeom prst="rect">
                      <a:avLst/>
                    </a:prstGeom>
                  </pic:spPr>
                </pic:pic>
              </a:graphicData>
            </a:graphic>
          </wp:inline>
        </w:drawing>
      </w:r>
      <w:r w:rsidR="004936E5" w:rsidRPr="00902317">
        <w:rPr>
          <w:rFonts w:ascii="Times New Roman" w:eastAsia="Times New Roman" w:hAnsi="Times New Roman" w:cs="Times New Roman"/>
          <w:b/>
          <w:i/>
        </w:rPr>
        <w:t>Image 3 – extract f</w:t>
      </w:r>
      <w:r w:rsidR="001773F5">
        <w:rPr>
          <w:rFonts w:ascii="Times New Roman" w:eastAsia="Times New Roman" w:hAnsi="Times New Roman" w:cs="Times New Roman"/>
          <w:b/>
          <w:i/>
        </w:rPr>
        <w:t>rom Ashton Weekly Reporter 1871</w:t>
      </w:r>
    </w:p>
    <w:p w14:paraId="5295E7D5" w14:textId="77777777" w:rsidR="00902317" w:rsidRDefault="00902317">
      <w:pPr>
        <w:spacing w:line="480" w:lineRule="auto"/>
        <w:rPr>
          <w:rFonts w:ascii="Times New Roman" w:eastAsia="Times New Roman" w:hAnsi="Times New Roman" w:cs="Times New Roman"/>
          <w:i/>
        </w:rPr>
      </w:pPr>
    </w:p>
    <w:p w14:paraId="77CBBEB5" w14:textId="52F8A9A2"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Another leading figure, John Gladney (1839-1911) was a former professional </w:t>
      </w:r>
      <w:r w:rsidRPr="001773F5">
        <w:rPr>
          <w:rFonts w:ascii="Times New Roman" w:eastAsia="Times New Roman" w:hAnsi="Times New Roman" w:cs="Times New Roman"/>
        </w:rPr>
        <w:lastRenderedPageBreak/>
        <w:t>clarine</w:t>
      </w:r>
      <w:r w:rsidR="00791EC0" w:rsidRPr="001773F5">
        <w:rPr>
          <w:rFonts w:ascii="Times New Roman" w:eastAsia="Times New Roman" w:hAnsi="Times New Roman" w:cs="Times New Roman"/>
        </w:rPr>
        <w:t>t</w:t>
      </w:r>
      <w:r w:rsidRPr="001773F5">
        <w:rPr>
          <w:rFonts w:ascii="Times New Roman" w:eastAsia="Times New Roman" w:hAnsi="Times New Roman" w:cs="Times New Roman"/>
        </w:rPr>
        <w:t xml:space="preserve">tist in the </w:t>
      </w:r>
      <w:proofErr w:type="spellStart"/>
      <w:r w:rsidRPr="001773F5">
        <w:rPr>
          <w:rFonts w:ascii="Times New Roman" w:eastAsia="Times New Roman" w:hAnsi="Times New Roman" w:cs="Times New Roman"/>
        </w:rPr>
        <w:t>Hallé</w:t>
      </w:r>
      <w:proofErr w:type="spellEnd"/>
      <w:r w:rsidRPr="001773F5">
        <w:rPr>
          <w:rFonts w:ascii="Times New Roman" w:eastAsia="Times New Roman" w:hAnsi="Times New Roman" w:cs="Times New Roman"/>
        </w:rPr>
        <w:t xml:space="preserve"> Orchestra who proceeded to dedicate himself to brass bands and became regarded as the ‘father’ of the brass band movement. This esteem was such that Owen named his eldest son Gladney Verdi Owen (b. 1897). The parti</w:t>
      </w:r>
      <w:r w:rsidR="00262807" w:rsidRPr="001773F5">
        <w:rPr>
          <w:rFonts w:ascii="Times New Roman" w:eastAsia="Times New Roman" w:hAnsi="Times New Roman" w:cs="Times New Roman"/>
        </w:rPr>
        <w:t>cipation in contests was almost certainly</w:t>
      </w:r>
      <w:r w:rsidRPr="001773F5">
        <w:rPr>
          <w:rFonts w:ascii="Times New Roman" w:eastAsia="Times New Roman" w:hAnsi="Times New Roman" w:cs="Times New Roman"/>
        </w:rPr>
        <w:t xml:space="preserve"> the most seriou</w:t>
      </w:r>
      <w:r w:rsidR="00B82A86" w:rsidRPr="001773F5">
        <w:rPr>
          <w:rFonts w:ascii="Times New Roman" w:eastAsia="Times New Roman" w:hAnsi="Times New Roman" w:cs="Times New Roman"/>
        </w:rPr>
        <w:t>s pas</w:t>
      </w:r>
      <w:r w:rsidR="00262807" w:rsidRPr="001773F5">
        <w:rPr>
          <w:rFonts w:ascii="Times New Roman" w:eastAsia="Times New Roman" w:hAnsi="Times New Roman" w:cs="Times New Roman"/>
        </w:rPr>
        <w:t>sion of the bands, and highly</w:t>
      </w:r>
      <w:r w:rsidRPr="001773F5">
        <w:rPr>
          <w:rFonts w:ascii="Times New Roman" w:eastAsia="Times New Roman" w:hAnsi="Times New Roman" w:cs="Times New Roman"/>
        </w:rPr>
        <w:t xml:space="preserve"> lucrative for the best bands and their trainers: in 1876 alone ‘Stalybridge Old’ or its soloists participated in nineteen contests; and Gladney and ‘Stalybridge Old’ won £138. 17s. prize money in 1881 and £172. 09s. in 1882. </w:t>
      </w:r>
    </w:p>
    <w:p w14:paraId="62CF2C20" w14:textId="2905B126" w:rsidR="000F413D" w:rsidRPr="001773F5" w:rsidRDefault="004936E5" w:rsidP="000F413D">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Historian Eric </w:t>
      </w:r>
      <w:proofErr w:type="spellStart"/>
      <w:r w:rsidRPr="001773F5">
        <w:rPr>
          <w:rFonts w:ascii="Times New Roman" w:eastAsia="Times New Roman" w:hAnsi="Times New Roman" w:cs="Times New Roman"/>
        </w:rPr>
        <w:t>Hobsbawm</w:t>
      </w:r>
      <w:proofErr w:type="spellEnd"/>
      <w:r w:rsidRPr="001773F5">
        <w:rPr>
          <w:rFonts w:ascii="Times New Roman" w:eastAsia="Times New Roman" w:hAnsi="Times New Roman" w:cs="Times New Roman"/>
        </w:rPr>
        <w:t xml:space="preserve"> in ‘The Invention of Tradition’ describes common trends throughout Europe between 1870 and 1914</w:t>
      </w:r>
      <w:r w:rsidR="00FB0EDE" w:rsidRPr="001773F5">
        <w:rPr>
          <w:rFonts w:ascii="Times New Roman" w:hAnsi="Times New Roman"/>
        </w:rPr>
        <w:t>, arguing that traditions that seem old can be</w:t>
      </w:r>
      <w:r w:rsidR="00262807" w:rsidRPr="001773F5">
        <w:rPr>
          <w:rFonts w:ascii="Times New Roman" w:hAnsi="Times New Roman"/>
        </w:rPr>
        <w:t xml:space="preserve"> more recent than thought </w:t>
      </w:r>
      <w:r w:rsidRPr="001773F5">
        <w:rPr>
          <w:rFonts w:ascii="Times New Roman" w:eastAsia="Times New Roman" w:hAnsi="Times New Roman" w:cs="Times New Roman"/>
        </w:rPr>
        <w:t>.</w:t>
      </w:r>
      <w:r w:rsidRPr="001773F5">
        <w:rPr>
          <w:rFonts w:ascii="Times New Roman" w:eastAsia="Times New Roman" w:hAnsi="Times New Roman" w:cs="Times New Roman"/>
          <w:vertAlign w:val="superscript"/>
        </w:rPr>
        <w:footnoteReference w:id="14"/>
      </w:r>
      <w:r w:rsidRPr="001773F5">
        <w:rPr>
          <w:rFonts w:ascii="Times New Roman" w:eastAsia="Times New Roman" w:hAnsi="Times New Roman" w:cs="Times New Roman"/>
        </w:rPr>
        <w:t xml:space="preserve"> Brass bands had by this point widely adopted certain traditions and customs, many of which still prevail; a quasi-military dress code and deportment is still commonplace; standardized and ordered seating arrangements is the norm; change in instrumentation has been resisted since ca 1875; dress of the conductor was non-military and professional at the top level. Today’s rehearsals are still referred to as ‘band practice’, a possible legacy of the band trainer. The custom of calling rank-and-file cornet players, for instance ‘third man down’ regardless of gender shows little sign of abating, seemingly unconnected to either sexism or women’s emancipation. Possibly </w:t>
      </w:r>
      <w:r w:rsidR="00791EC0" w:rsidRPr="001773F5">
        <w:rPr>
          <w:rFonts w:ascii="Times New Roman" w:eastAsia="Times New Roman" w:hAnsi="Times New Roman" w:cs="Times New Roman"/>
        </w:rPr>
        <w:t xml:space="preserve">for these reasons, this </w:t>
      </w:r>
      <w:r w:rsidRPr="001773F5">
        <w:rPr>
          <w:rFonts w:ascii="Times New Roman" w:eastAsia="Times New Roman" w:hAnsi="Times New Roman" w:cs="Times New Roman"/>
        </w:rPr>
        <w:t>movement, locked in time, has proven irresistible to social historians and other interdisciplinary academics.</w:t>
      </w:r>
      <w:r w:rsidR="00791EC0" w:rsidRPr="001773F5">
        <w:rPr>
          <w:rFonts w:ascii="Times New Roman" w:eastAsia="Times New Roman" w:hAnsi="Times New Roman" w:cs="Times New Roman"/>
        </w:rPr>
        <w:t xml:space="preserve"> Trevor Herbert discusses how in the 19</w:t>
      </w:r>
      <w:r w:rsidR="00791EC0" w:rsidRPr="001773F5">
        <w:rPr>
          <w:rFonts w:ascii="Times New Roman" w:eastAsia="Times New Roman" w:hAnsi="Times New Roman" w:cs="Times New Roman"/>
          <w:vertAlign w:val="superscript"/>
        </w:rPr>
        <w:t>th</w:t>
      </w:r>
      <w:r w:rsidR="00791EC0" w:rsidRPr="001773F5">
        <w:rPr>
          <w:rFonts w:ascii="Times New Roman" w:eastAsia="Times New Roman" w:hAnsi="Times New Roman" w:cs="Times New Roman"/>
        </w:rPr>
        <w:t xml:space="preserve"> century, brass bands were influenced by high art music and tastes, but became more and more culturally contained as original repertoire and an emphasis on contesting separated the brass band world from the </w:t>
      </w:r>
      <w:r w:rsidR="00791EC0" w:rsidRPr="001773F5">
        <w:rPr>
          <w:rFonts w:ascii="Times New Roman" w:eastAsia="Times New Roman" w:hAnsi="Times New Roman" w:cs="Times New Roman"/>
        </w:rPr>
        <w:lastRenderedPageBreak/>
        <w:t>mainstr</w:t>
      </w:r>
      <w:r w:rsidR="00AF018E" w:rsidRPr="001773F5">
        <w:rPr>
          <w:rFonts w:ascii="Times New Roman" w:eastAsia="Times New Roman" w:hAnsi="Times New Roman" w:cs="Times New Roman"/>
        </w:rPr>
        <w:t>eam of musical development.</w:t>
      </w:r>
      <w:r w:rsidRPr="001773F5">
        <w:rPr>
          <w:rFonts w:ascii="Times New Roman" w:eastAsia="Times New Roman" w:hAnsi="Times New Roman" w:cs="Times New Roman"/>
          <w:vertAlign w:val="superscript"/>
        </w:rPr>
        <w:footnoteReference w:id="15"/>
      </w:r>
      <w:r w:rsidRPr="001773F5">
        <w:rPr>
          <w:rFonts w:ascii="Times New Roman" w:eastAsia="Times New Roman" w:hAnsi="Times New Roman" w:cs="Times New Roman"/>
        </w:rPr>
        <w:t xml:space="preserve"> The banding world continues to be ambitious, fastidious and proud, </w:t>
      </w:r>
      <w:r w:rsidR="00AA496A" w:rsidRPr="001773F5">
        <w:rPr>
          <w:rFonts w:ascii="Times New Roman" w:eastAsia="Times New Roman" w:hAnsi="Times New Roman" w:cs="Times New Roman"/>
        </w:rPr>
        <w:t>if rather insular. C</w:t>
      </w:r>
      <w:r w:rsidRPr="001773F5">
        <w:rPr>
          <w:rFonts w:ascii="Times New Roman" w:eastAsia="Times New Roman" w:hAnsi="Times New Roman" w:cs="Times New Roman"/>
        </w:rPr>
        <w:t xml:space="preserve">ontinued symbols of struggle and success are displayed in detailed regular global league-tables in </w:t>
      </w:r>
      <w:r w:rsidRPr="001773F5">
        <w:rPr>
          <w:rFonts w:ascii="Times New Roman" w:eastAsia="Times New Roman" w:hAnsi="Times New Roman" w:cs="Times New Roman"/>
          <w:i/>
        </w:rPr>
        <w:t xml:space="preserve">The British Bandsman </w:t>
      </w:r>
      <w:r w:rsidRPr="001773F5">
        <w:rPr>
          <w:rFonts w:ascii="Times New Roman" w:eastAsia="Times New Roman" w:hAnsi="Times New Roman" w:cs="Times New Roman"/>
          <w:vertAlign w:val="superscript"/>
        </w:rPr>
        <w:footnoteReference w:id="16"/>
      </w:r>
      <w:r w:rsidR="000F413D" w:rsidRPr="001773F5">
        <w:rPr>
          <w:rFonts w:ascii="Times New Roman" w:eastAsia="Times New Roman" w:hAnsi="Times New Roman" w:cs="Times New Roman"/>
        </w:rPr>
        <w:t xml:space="preserve"> and other periodicals,</w:t>
      </w:r>
      <w:r w:rsidRPr="001773F5">
        <w:rPr>
          <w:rFonts w:ascii="Times New Roman" w:eastAsia="Times New Roman" w:hAnsi="Times New Roman" w:cs="Times New Roman"/>
        </w:rPr>
        <w:t xml:space="preserve"> and stewardship of magnificent silver trophies that are displayed at the concert pe</w:t>
      </w:r>
      <w:r w:rsidR="00AA496A" w:rsidRPr="001773F5">
        <w:rPr>
          <w:rFonts w:ascii="Times New Roman" w:eastAsia="Times New Roman" w:hAnsi="Times New Roman" w:cs="Times New Roman"/>
        </w:rPr>
        <w:t>rformances of successful bands.</w:t>
      </w:r>
    </w:p>
    <w:p w14:paraId="6BA3DE78" w14:textId="7AA0931E" w:rsidR="00C269BF" w:rsidRPr="001773F5" w:rsidRDefault="004936E5" w:rsidP="00B2033D">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By 1890 the national banding movement demonstrated significant incorporation, mirroring the organization and development </w:t>
      </w:r>
      <w:r w:rsidR="00B82A86" w:rsidRPr="001773F5">
        <w:rPr>
          <w:rFonts w:ascii="Times New Roman" w:eastAsia="Times New Roman" w:hAnsi="Times New Roman" w:cs="Times New Roman"/>
        </w:rPr>
        <w:t>of football, a parallel working-</w:t>
      </w:r>
      <w:r w:rsidRPr="001773F5">
        <w:rPr>
          <w:rFonts w:ascii="Times New Roman" w:eastAsia="Times New Roman" w:hAnsi="Times New Roman" w:cs="Times New Roman"/>
        </w:rPr>
        <w:t xml:space="preserve">class cult. </w:t>
      </w:r>
      <w:proofErr w:type="spellStart"/>
      <w:r w:rsidRPr="001773F5">
        <w:rPr>
          <w:rFonts w:ascii="Times New Roman" w:eastAsia="Times New Roman" w:hAnsi="Times New Roman" w:cs="Times New Roman"/>
        </w:rPr>
        <w:t>Hobsbawm</w:t>
      </w:r>
      <w:proofErr w:type="spellEnd"/>
      <w:r w:rsidRPr="001773F5">
        <w:rPr>
          <w:rFonts w:ascii="Times New Roman" w:eastAsia="Times New Roman" w:hAnsi="Times New Roman" w:cs="Times New Roman"/>
        </w:rPr>
        <w:t xml:space="preserve"> writes of football’s ‘League, the Cup, with its annual pilgrimage of the faithful for demonstrations of proletarian triumph in the capital…the ‘supporters’ and their culture, the ritual rivalry’.</w:t>
      </w:r>
      <w:r w:rsidRPr="001773F5">
        <w:rPr>
          <w:rFonts w:ascii="Times New Roman" w:eastAsia="Times New Roman" w:hAnsi="Times New Roman" w:cs="Times New Roman"/>
          <w:vertAlign w:val="superscript"/>
        </w:rPr>
        <w:footnoteReference w:id="17"/>
      </w:r>
      <w:r w:rsidR="00AF018E" w:rsidRPr="001773F5">
        <w:rPr>
          <w:rFonts w:ascii="Times New Roman" w:eastAsia="Times New Roman" w:hAnsi="Times New Roman" w:cs="Times New Roman"/>
        </w:rPr>
        <w:t xml:space="preserve"> This has applied</w:t>
      </w:r>
      <w:r w:rsidRPr="001773F5">
        <w:rPr>
          <w:rFonts w:ascii="Times New Roman" w:eastAsia="Times New Roman" w:hAnsi="Times New Roman" w:cs="Times New Roman"/>
        </w:rPr>
        <w:t xml:space="preserve"> to the brass band</w:t>
      </w:r>
      <w:r w:rsidR="00AF018E" w:rsidRPr="001773F5">
        <w:rPr>
          <w:rFonts w:ascii="Times New Roman" w:eastAsia="Times New Roman" w:hAnsi="Times New Roman" w:cs="Times New Roman"/>
        </w:rPr>
        <w:t xml:space="preserve"> culture since the mid-nineteenth century, and </w:t>
      </w:r>
      <w:r w:rsidR="00E0404B" w:rsidRPr="001773F5">
        <w:rPr>
          <w:rFonts w:ascii="Times New Roman" w:eastAsia="Times New Roman" w:hAnsi="Times New Roman" w:cs="Times New Roman"/>
        </w:rPr>
        <w:t>is strongly relevant today.</w:t>
      </w:r>
    </w:p>
    <w:p w14:paraId="1785AB72" w14:textId="0CCEDE3C" w:rsidR="002420B9" w:rsidRPr="001773F5" w:rsidRDefault="002420B9" w:rsidP="00B2033D">
      <w:pPr>
        <w:pStyle w:val="CommentText"/>
        <w:spacing w:line="480" w:lineRule="auto"/>
        <w:rPr>
          <w:rFonts w:ascii="Times New Roman" w:hAnsi="Times New Roman"/>
          <w:sz w:val="24"/>
        </w:rPr>
      </w:pPr>
      <w:r w:rsidRPr="001773F5">
        <w:rPr>
          <w:rFonts w:ascii="Times New Roman" w:eastAsia="Times New Roman" w:hAnsi="Times New Roman" w:cs="Times New Roman"/>
          <w:sz w:val="24"/>
        </w:rPr>
        <w:t>However, whereas the nineteenth century symphony orchestra or opera had</w:t>
      </w:r>
      <w:r w:rsidR="00B2033D" w:rsidRPr="001773F5">
        <w:rPr>
          <w:rFonts w:ascii="Times New Roman" w:eastAsia="Times New Roman" w:hAnsi="Times New Roman" w:cs="Times New Roman"/>
          <w:sz w:val="24"/>
        </w:rPr>
        <w:t xml:space="preserve"> a</w:t>
      </w:r>
      <w:r w:rsidRPr="001773F5">
        <w:rPr>
          <w:rFonts w:ascii="Times New Roman" w:eastAsia="Times New Roman" w:hAnsi="Times New Roman" w:cs="Times New Roman"/>
          <w:sz w:val="24"/>
        </w:rPr>
        <w:t xml:space="preserve"> </w:t>
      </w:r>
      <w:r w:rsidR="00B2033D" w:rsidRPr="001773F5">
        <w:rPr>
          <w:rFonts w:ascii="Times New Roman" w:hAnsi="Times New Roman"/>
          <w:sz w:val="24"/>
        </w:rPr>
        <w:t>largely middle-class following</w:t>
      </w:r>
      <w:r w:rsidRPr="001773F5">
        <w:rPr>
          <w:rFonts w:ascii="Times New Roman" w:eastAsia="Times New Roman" w:hAnsi="Times New Roman" w:cs="Times New Roman"/>
          <w:sz w:val="24"/>
        </w:rPr>
        <w:t xml:space="preserve">, the brass band (and the amateur choir) was accessible to all, </w:t>
      </w:r>
      <w:r w:rsidR="006229DF" w:rsidRPr="001773F5">
        <w:rPr>
          <w:rFonts w:ascii="Times New Roman" w:eastAsia="Times New Roman" w:hAnsi="Times New Roman" w:cs="Times New Roman"/>
          <w:sz w:val="24"/>
        </w:rPr>
        <w:t xml:space="preserve">the musicians </w:t>
      </w:r>
      <w:r w:rsidR="00B2033D" w:rsidRPr="001773F5">
        <w:rPr>
          <w:rFonts w:ascii="Times New Roman" w:hAnsi="Times New Roman"/>
          <w:sz w:val="24"/>
        </w:rPr>
        <w:t xml:space="preserve">replicating middle-class culture on their own terms. </w:t>
      </w:r>
      <w:r w:rsidRPr="001773F5">
        <w:rPr>
          <w:rFonts w:ascii="Times New Roman" w:eastAsia="Times New Roman" w:hAnsi="Times New Roman" w:cs="Times New Roman"/>
          <w:sz w:val="24"/>
        </w:rPr>
        <w:t>Laurence Levine writes of parallels in American culture in ‘Highbrow / Lowbrow’, where operatic music could even be considered simultaneously popular and elite, with ‘a distinction more functional than aesthetic’.</w:t>
      </w:r>
      <w:r w:rsidRPr="001773F5">
        <w:rPr>
          <w:rFonts w:ascii="Times New Roman" w:eastAsia="Times New Roman" w:hAnsi="Times New Roman" w:cs="Times New Roman"/>
          <w:sz w:val="24"/>
          <w:vertAlign w:val="superscript"/>
        </w:rPr>
        <w:footnoteReference w:id="18"/>
      </w:r>
      <w:r w:rsidRPr="001773F5">
        <w:rPr>
          <w:rFonts w:ascii="Times New Roman" w:eastAsia="Times New Roman" w:hAnsi="Times New Roman" w:cs="Times New Roman"/>
          <w:sz w:val="24"/>
        </w:rPr>
        <w:t xml:space="preserve"> </w:t>
      </w:r>
    </w:p>
    <w:p w14:paraId="089A8DB8" w14:textId="149C6996" w:rsidR="00C269BF" w:rsidRPr="001773F5" w:rsidRDefault="002420B9">
      <w:pPr>
        <w:spacing w:line="480" w:lineRule="auto"/>
        <w:rPr>
          <w:rFonts w:ascii="Times New Roman" w:eastAsia="Times New Roman" w:hAnsi="Times New Roman" w:cs="Times New Roman"/>
        </w:rPr>
      </w:pPr>
      <w:r w:rsidRPr="001773F5">
        <w:rPr>
          <w:rFonts w:ascii="Times New Roman" w:eastAsia="Times New Roman" w:hAnsi="Times New Roman" w:cs="Times New Roman"/>
          <w:color w:val="000000" w:themeColor="text1"/>
        </w:rPr>
        <w:t>In this respect</w:t>
      </w:r>
      <w:r w:rsidR="004936E5" w:rsidRPr="001773F5">
        <w:rPr>
          <w:rFonts w:ascii="Times New Roman" w:eastAsia="Times New Roman" w:hAnsi="Times New Roman" w:cs="Times New Roman"/>
          <w:color w:val="000000" w:themeColor="text1"/>
        </w:rPr>
        <w:t xml:space="preserve">, </w:t>
      </w:r>
      <w:r w:rsidR="004936E5" w:rsidRPr="001773F5">
        <w:rPr>
          <w:rFonts w:ascii="Times New Roman" w:eastAsia="Times New Roman" w:hAnsi="Times New Roman" w:cs="Times New Roman"/>
        </w:rPr>
        <w:t>in addition to its competitive success, ‘Stalybridge Old’ did a l</w:t>
      </w:r>
      <w:r w:rsidRPr="001773F5">
        <w:rPr>
          <w:rFonts w:ascii="Times New Roman" w:eastAsia="Times New Roman" w:hAnsi="Times New Roman" w:cs="Times New Roman"/>
        </w:rPr>
        <w:t>ot to advance its town’s cultural life</w:t>
      </w:r>
      <w:r w:rsidR="004936E5" w:rsidRPr="001773F5">
        <w:rPr>
          <w:rFonts w:ascii="Times New Roman" w:eastAsia="Times New Roman" w:hAnsi="Times New Roman" w:cs="Times New Roman"/>
        </w:rPr>
        <w:t xml:space="preserve">. The bandsmen staged an astonishing 79 annual </w:t>
      </w:r>
      <w:r w:rsidR="004936E5" w:rsidRPr="001773F5">
        <w:rPr>
          <w:rFonts w:ascii="Times New Roman" w:eastAsia="Times New Roman" w:hAnsi="Times New Roman" w:cs="Times New Roman"/>
        </w:rPr>
        <w:lastRenderedPageBreak/>
        <w:t>community concerts up until 1893 ‘as promoters of annual concerts which were remarkable for quality and for continuity.’</w:t>
      </w:r>
      <w:r w:rsidR="004936E5" w:rsidRPr="001773F5">
        <w:rPr>
          <w:rFonts w:ascii="Times New Roman" w:eastAsia="Times New Roman" w:hAnsi="Times New Roman" w:cs="Times New Roman"/>
          <w:vertAlign w:val="superscript"/>
        </w:rPr>
        <w:footnoteReference w:id="19"/>
      </w:r>
      <w:r w:rsidR="004936E5" w:rsidRPr="001773F5">
        <w:rPr>
          <w:rFonts w:ascii="Times New Roman" w:eastAsia="Times New Roman" w:hAnsi="Times New Roman" w:cs="Times New Roman"/>
        </w:rPr>
        <w:t xml:space="preserve"> These were held at the Stalybridge Mechanical Institution (founded 1825), the Town Hall or the Drill Hall (People’s Hall) and grew from tea party type affairs into more public ‘Grand Miscellaneous variety events’. The band employed many and varied soloists, such as a Mr. Creed Royal performing on ‘</w:t>
      </w:r>
      <w:proofErr w:type="spellStart"/>
      <w:r w:rsidR="004936E5" w:rsidRPr="001773F5">
        <w:rPr>
          <w:rFonts w:ascii="Times New Roman" w:eastAsia="Times New Roman" w:hAnsi="Times New Roman" w:cs="Times New Roman"/>
        </w:rPr>
        <w:t>Siccano’s</w:t>
      </w:r>
      <w:proofErr w:type="spellEnd"/>
      <w:r w:rsidR="004936E5" w:rsidRPr="001773F5">
        <w:rPr>
          <w:rFonts w:ascii="Times New Roman" w:eastAsia="Times New Roman" w:hAnsi="Times New Roman" w:cs="Times New Roman"/>
        </w:rPr>
        <w:t xml:space="preserve"> Patent </w:t>
      </w:r>
      <w:proofErr w:type="gramStart"/>
      <w:r w:rsidR="004936E5" w:rsidRPr="001773F5">
        <w:rPr>
          <w:rFonts w:ascii="Times New Roman" w:eastAsia="Times New Roman" w:hAnsi="Times New Roman" w:cs="Times New Roman"/>
        </w:rPr>
        <w:t>diatonic</w:t>
      </w:r>
      <w:proofErr w:type="gramEnd"/>
      <w:r w:rsidR="004936E5" w:rsidRPr="001773F5">
        <w:rPr>
          <w:rFonts w:ascii="Times New Roman" w:eastAsia="Times New Roman" w:hAnsi="Times New Roman" w:cs="Times New Roman"/>
        </w:rPr>
        <w:t xml:space="preserve"> Flute’ </w:t>
      </w:r>
      <w:r w:rsidR="004936E5" w:rsidRPr="001773F5">
        <w:rPr>
          <w:rFonts w:ascii="Times New Roman" w:eastAsia="Times New Roman" w:hAnsi="Times New Roman" w:cs="Times New Roman"/>
          <w:vertAlign w:val="superscript"/>
        </w:rPr>
        <w:footnoteReference w:id="20"/>
      </w:r>
      <w:r w:rsidR="004936E5" w:rsidRPr="001773F5">
        <w:rPr>
          <w:rFonts w:ascii="Times New Roman" w:eastAsia="Times New Roman" w:hAnsi="Times New Roman" w:cs="Times New Roman"/>
        </w:rPr>
        <w:t xml:space="preserve"> and notables from the Carl Rosa Opera Company. The celebrated tenor Joseph Maas appeared in 1881 and 1884, and ‘famous prima donna’ Madame Marie </w:t>
      </w:r>
      <w:proofErr w:type="spellStart"/>
      <w:r w:rsidR="004936E5" w:rsidRPr="001773F5">
        <w:rPr>
          <w:rFonts w:ascii="Times New Roman" w:eastAsia="Times New Roman" w:hAnsi="Times New Roman" w:cs="Times New Roman"/>
        </w:rPr>
        <w:t>Rôze</w:t>
      </w:r>
      <w:proofErr w:type="spellEnd"/>
      <w:r w:rsidR="004936E5" w:rsidRPr="001773F5">
        <w:rPr>
          <w:rFonts w:ascii="Times New Roman" w:eastAsia="Times New Roman" w:hAnsi="Times New Roman" w:cs="Times New Roman"/>
        </w:rPr>
        <w:t xml:space="preserve">, sang ‘Softly sighs’ from </w:t>
      </w:r>
      <w:r w:rsidR="004936E5" w:rsidRPr="001773F5">
        <w:rPr>
          <w:rFonts w:ascii="Times New Roman" w:eastAsia="Times New Roman" w:hAnsi="Times New Roman" w:cs="Times New Roman"/>
          <w:i/>
        </w:rPr>
        <w:t xml:space="preserve">Der </w:t>
      </w:r>
      <w:proofErr w:type="spellStart"/>
      <w:r w:rsidR="004936E5" w:rsidRPr="001773F5">
        <w:rPr>
          <w:rFonts w:ascii="Times New Roman" w:eastAsia="Times New Roman" w:hAnsi="Times New Roman" w:cs="Times New Roman"/>
          <w:i/>
        </w:rPr>
        <w:t>Freischütz</w:t>
      </w:r>
      <w:proofErr w:type="spellEnd"/>
      <w:r w:rsidR="004936E5" w:rsidRPr="001773F5">
        <w:rPr>
          <w:rFonts w:ascii="Times New Roman" w:eastAsia="Times New Roman" w:hAnsi="Times New Roman" w:cs="Times New Roman"/>
        </w:rPr>
        <w:t xml:space="preserve">, ‘All in a Garden fair’, the Habanera from </w:t>
      </w:r>
      <w:r w:rsidR="004936E5" w:rsidRPr="001773F5">
        <w:rPr>
          <w:rFonts w:ascii="Times New Roman" w:eastAsia="Times New Roman" w:hAnsi="Times New Roman" w:cs="Times New Roman"/>
          <w:i/>
        </w:rPr>
        <w:t>Carmen</w:t>
      </w:r>
      <w:r w:rsidR="004936E5" w:rsidRPr="001773F5">
        <w:rPr>
          <w:rFonts w:ascii="Times New Roman" w:eastAsia="Times New Roman" w:hAnsi="Times New Roman" w:cs="Times New Roman"/>
        </w:rPr>
        <w:t xml:space="preserve">, and in a trio from </w:t>
      </w:r>
      <w:r w:rsidR="004936E5" w:rsidRPr="001773F5">
        <w:rPr>
          <w:rFonts w:ascii="Times New Roman" w:eastAsia="Times New Roman" w:hAnsi="Times New Roman" w:cs="Times New Roman"/>
          <w:i/>
        </w:rPr>
        <w:t>Faust</w:t>
      </w:r>
      <w:r w:rsidR="004936E5" w:rsidRPr="001773F5">
        <w:rPr>
          <w:rFonts w:ascii="Times New Roman" w:eastAsia="Times New Roman" w:hAnsi="Times New Roman" w:cs="Times New Roman"/>
        </w:rPr>
        <w:t>. But the outlay for such artists was high, generally between £50 and £60</w:t>
      </w:r>
      <w:r w:rsidR="006229DF" w:rsidRPr="001773F5">
        <w:rPr>
          <w:rFonts w:ascii="Times New Roman" w:eastAsia="Times New Roman" w:hAnsi="Times New Roman" w:cs="Times New Roman"/>
        </w:rPr>
        <w:t>, and in the 1890s this</w:t>
      </w:r>
      <w:r w:rsidR="004936E5" w:rsidRPr="001773F5">
        <w:rPr>
          <w:rFonts w:ascii="Times New Roman" w:eastAsia="Times New Roman" w:hAnsi="Times New Roman" w:cs="Times New Roman"/>
        </w:rPr>
        <w:t xml:space="preserve"> series of concerts wound down and petered out because of low returns on fees. This enterprise and wide repertoire was an impressive cultural contribution to a proud and prosperous working-class town</w:t>
      </w:r>
      <w:r w:rsidR="00FF13C1" w:rsidRPr="001773F5">
        <w:rPr>
          <w:rFonts w:ascii="Times New Roman" w:hAnsi="Times New Roman"/>
        </w:rPr>
        <w:t xml:space="preserve">, and mirrored other industrial communities of a similar size in the region such as </w:t>
      </w:r>
      <w:proofErr w:type="spellStart"/>
      <w:r w:rsidR="00FF13C1" w:rsidRPr="001773F5">
        <w:rPr>
          <w:rFonts w:ascii="Times New Roman" w:hAnsi="Times New Roman"/>
        </w:rPr>
        <w:t>Slaithwaite</w:t>
      </w:r>
      <w:proofErr w:type="spellEnd"/>
      <w:r w:rsidR="00FF13C1" w:rsidRPr="001773F5">
        <w:rPr>
          <w:rFonts w:ascii="Times New Roman" w:hAnsi="Times New Roman"/>
        </w:rPr>
        <w:t xml:space="preserve"> and </w:t>
      </w:r>
      <w:proofErr w:type="spellStart"/>
      <w:proofErr w:type="gramStart"/>
      <w:r w:rsidR="00FF13C1" w:rsidRPr="001773F5">
        <w:rPr>
          <w:rFonts w:ascii="Times New Roman" w:hAnsi="Times New Roman"/>
        </w:rPr>
        <w:t>Bacup</w:t>
      </w:r>
      <w:proofErr w:type="spellEnd"/>
      <w:r w:rsidR="00FF13C1" w:rsidRPr="001773F5">
        <w:rPr>
          <w:rFonts w:ascii="Times New Roman" w:hAnsi="Times New Roman"/>
        </w:rPr>
        <w:t>.</w:t>
      </w:r>
      <w:r w:rsidR="004936E5" w:rsidRPr="001773F5">
        <w:rPr>
          <w:rFonts w:ascii="Times New Roman" w:eastAsia="Times New Roman" w:hAnsi="Times New Roman" w:cs="Times New Roman"/>
        </w:rPr>
        <w:t>.</w:t>
      </w:r>
      <w:proofErr w:type="gramEnd"/>
      <w:r w:rsidR="004936E5" w:rsidRPr="001773F5">
        <w:rPr>
          <w:rFonts w:ascii="Times New Roman" w:eastAsia="Times New Roman" w:hAnsi="Times New Roman" w:cs="Times New Roman"/>
        </w:rPr>
        <w:t xml:space="preserve"> Indeed, brass band repertoire of the late nineteenth century was typically very inclusive, comprising marches, sacred hymns, solo or popular items, and selections of Italian opera and even transcriptions of Wagner from the 1870s. Substantive original works written for brass band were to be introduced at a later stage.</w:t>
      </w:r>
    </w:p>
    <w:p w14:paraId="065A11B2" w14:textId="77777777" w:rsidR="00546EFC" w:rsidRPr="001773F5" w:rsidRDefault="00546EFC">
      <w:pPr>
        <w:spacing w:line="480" w:lineRule="auto"/>
        <w:rPr>
          <w:rFonts w:ascii="Times New Roman" w:eastAsia="Times New Roman" w:hAnsi="Times New Roman" w:cs="Times New Roman"/>
        </w:rPr>
      </w:pPr>
    </w:p>
    <w:p w14:paraId="3016538F" w14:textId="641C1CE6"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1900 Britain was recognized as the world’s leading economy in a ‘golden age’ due to its unsurpassed economy, trade and heavy industries. Despite this national standing </w:t>
      </w:r>
      <w:r>
        <w:rPr>
          <w:rFonts w:ascii="Times New Roman" w:eastAsia="Times New Roman" w:hAnsi="Times New Roman" w:cs="Times New Roman"/>
        </w:rPr>
        <w:lastRenderedPageBreak/>
        <w:t>with increasing wages and cheaper food, from 1901 working class groups, particularly the miners, saw deterioration in fortunes</w:t>
      </w:r>
      <w:r w:rsidR="00F34C2A">
        <w:rPr>
          <w:rFonts w:ascii="Times New Roman" w:eastAsia="Times New Roman" w:hAnsi="Times New Roman" w:cs="Times New Roman"/>
        </w:rPr>
        <w:t>, and this was reflected in the activities of the bands</w:t>
      </w:r>
      <w:r>
        <w:rPr>
          <w:rFonts w:ascii="Times New Roman" w:eastAsia="Times New Roman" w:hAnsi="Times New Roman" w:cs="Times New Roman"/>
        </w:rPr>
        <w:t>. By 1914 this situation had progressively deteriorated, with working class families spending proportionately more of their income on food.</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w:t>
      </w:r>
    </w:p>
    <w:p w14:paraId="6390724F" w14:textId="77777777" w:rsidR="00A50252" w:rsidRDefault="00A50252">
      <w:pPr>
        <w:spacing w:line="480" w:lineRule="auto"/>
        <w:rPr>
          <w:rFonts w:ascii="Times New Roman" w:eastAsia="Times New Roman" w:hAnsi="Times New Roman" w:cs="Times New Roman"/>
        </w:rPr>
      </w:pPr>
    </w:p>
    <w:p w14:paraId="377E26FA" w14:textId="0D670643"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It was during this adverse period that </w:t>
      </w:r>
      <w:r w:rsidR="00546EFC">
        <w:rPr>
          <w:rFonts w:ascii="Times New Roman" w:eastAsia="Times New Roman" w:hAnsi="Times New Roman" w:cs="Times New Roman"/>
        </w:rPr>
        <w:t xml:space="preserve">the </w:t>
      </w:r>
      <w:proofErr w:type="spellStart"/>
      <w:r w:rsidR="00546EFC">
        <w:rPr>
          <w:rFonts w:ascii="Times New Roman" w:eastAsia="Times New Roman" w:hAnsi="Times New Roman" w:cs="Times New Roman"/>
        </w:rPr>
        <w:t>Foden’s</w:t>
      </w:r>
      <w:proofErr w:type="spellEnd"/>
      <w:r w:rsidR="00546EFC">
        <w:rPr>
          <w:rFonts w:ascii="Times New Roman" w:eastAsia="Times New Roman" w:hAnsi="Times New Roman" w:cs="Times New Roman"/>
        </w:rPr>
        <w:t xml:space="preserve"> Band was founded. ‘</w:t>
      </w:r>
      <w:proofErr w:type="spellStart"/>
      <w:r w:rsidR="00546EFC">
        <w:rPr>
          <w:rFonts w:ascii="Times New Roman" w:eastAsia="Times New Roman" w:hAnsi="Times New Roman" w:cs="Times New Roman"/>
        </w:rPr>
        <w:t>Foden’s</w:t>
      </w:r>
      <w:proofErr w:type="spellEnd"/>
      <w:r w:rsidR="00546EFC">
        <w:rPr>
          <w:rFonts w:ascii="Times New Roman" w:eastAsia="Times New Roman" w:hAnsi="Times New Roman" w:cs="Times New Roman"/>
        </w:rPr>
        <w:t>’</w:t>
      </w:r>
      <w:r>
        <w:rPr>
          <w:rFonts w:ascii="Times New Roman" w:eastAsia="Times New Roman" w:hAnsi="Times New Roman" w:cs="Times New Roman"/>
        </w:rPr>
        <w:t xml:space="preserve"> was radically different from ‘Stalybridge Old’ because a factory owner’s family financially supported it, with clear benefits to the players. A l</w:t>
      </w:r>
      <w:r w:rsidR="002239B0">
        <w:rPr>
          <w:rFonts w:ascii="Times New Roman" w:eastAsia="Times New Roman" w:hAnsi="Times New Roman" w:cs="Times New Roman"/>
        </w:rPr>
        <w:t xml:space="preserve">ocal band was founded </w:t>
      </w:r>
      <w:r w:rsidR="005A2AA9">
        <w:rPr>
          <w:rFonts w:ascii="Times New Roman" w:eastAsia="Times New Roman" w:hAnsi="Times New Roman" w:cs="Times New Roman"/>
        </w:rPr>
        <w:t>in 1900 amongst</w:t>
      </w:r>
      <w:r w:rsidR="00A50252">
        <w:rPr>
          <w:rFonts w:ascii="Times New Roman" w:eastAsia="Times New Roman" w:hAnsi="Times New Roman" w:cs="Times New Roman"/>
        </w:rPr>
        <w:t xml:space="preserve"> celebrations of the r</w:t>
      </w:r>
      <w:r>
        <w:rPr>
          <w:rFonts w:ascii="Times New Roman" w:eastAsia="Times New Roman" w:hAnsi="Times New Roman" w:cs="Times New Roman"/>
        </w:rPr>
        <w:t xml:space="preserve">elief of Mafeking, and after a few growing pains and fall-outs, became called the </w:t>
      </w:r>
      <w:proofErr w:type="spellStart"/>
      <w:r>
        <w:rPr>
          <w:rFonts w:ascii="Times New Roman" w:eastAsia="Times New Roman" w:hAnsi="Times New Roman" w:cs="Times New Roman"/>
        </w:rPr>
        <w:t>Elworth</w:t>
      </w:r>
      <w:proofErr w:type="spellEnd"/>
      <w:r>
        <w:rPr>
          <w:rFonts w:ascii="Times New Roman" w:eastAsia="Times New Roman" w:hAnsi="Times New Roman" w:cs="Times New Roman"/>
        </w:rPr>
        <w:t xml:space="preserve"> Band. The band was adopted just prior to the coronation of King Edward VII in 1902 by Edwin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(1841–1911); proprietor of a local steam wagon works in </w:t>
      </w:r>
      <w:proofErr w:type="spellStart"/>
      <w:r>
        <w:rPr>
          <w:rFonts w:ascii="Times New Roman" w:eastAsia="Times New Roman" w:hAnsi="Times New Roman" w:cs="Times New Roman"/>
        </w:rPr>
        <w:t>Sandbach</w:t>
      </w:r>
      <w:proofErr w:type="spellEnd"/>
      <w:r>
        <w:rPr>
          <w:rFonts w:ascii="Times New Roman" w:eastAsia="Times New Roman" w:hAnsi="Times New Roman" w:cs="Times New Roman"/>
        </w:rPr>
        <w:t>. He eventually re-named the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Motor Waggon Works Band’, which after some modest beginnings, improved spectacularly and achieved Championship Section status, winning the British Open Championships in 1909, 1912 and 1913. </w:t>
      </w:r>
      <w:r>
        <w:rPr>
          <w:rFonts w:ascii="Times New Roman" w:eastAsia="Times New Roman" w:hAnsi="Times New Roman" w:cs="Times New Roman"/>
          <w:vertAlign w:val="superscript"/>
        </w:rPr>
        <w:footnoteReference w:id="22"/>
      </w:r>
    </w:p>
    <w:p w14:paraId="7DAA1C55" w14:textId="77777777" w:rsidR="003E4188" w:rsidRDefault="003E4188">
      <w:pPr>
        <w:spacing w:line="480" w:lineRule="auto"/>
        <w:rPr>
          <w:rFonts w:ascii="Times New Roman" w:eastAsia="Times New Roman" w:hAnsi="Times New Roman" w:cs="Times New Roman"/>
        </w:rPr>
      </w:pPr>
    </w:p>
    <w:p w14:paraId="020DEF14" w14:textId="13DE497F"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Its unique and rapid rise in standards was probably largely due to the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family’s initiative in appointing the best band trainers of the day.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has the</w:t>
      </w:r>
      <w:r w:rsidR="00006B51">
        <w:rPr>
          <w:rFonts w:ascii="Times New Roman" w:eastAsia="Times New Roman" w:hAnsi="Times New Roman" w:cs="Times New Roman"/>
        </w:rPr>
        <w:t xml:space="preserve"> continued benefit of a </w:t>
      </w:r>
      <w:r>
        <w:rPr>
          <w:rFonts w:ascii="Times New Roman" w:eastAsia="Times New Roman" w:hAnsi="Times New Roman" w:cs="Times New Roman"/>
        </w:rPr>
        <w:t xml:space="preserve">ledger, kept from its foundation until 1974, recently compiled by Stewart Green with additional information from long-serving members of the band into an accessible account on the band’s website, a remarkable source of highly </w:t>
      </w:r>
      <w:r>
        <w:rPr>
          <w:rFonts w:ascii="Times New Roman" w:eastAsia="Times New Roman" w:hAnsi="Times New Roman" w:cs="Times New Roman"/>
        </w:rPr>
        <w:lastRenderedPageBreak/>
        <w:t>detailed information of the times which sheds light on the earliest developments.</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w:t>
      </w:r>
    </w:p>
    <w:p w14:paraId="5A289024" w14:textId="77777777" w:rsidR="00C84E0C" w:rsidRDefault="00C84E0C">
      <w:pPr>
        <w:spacing w:line="480" w:lineRule="auto"/>
        <w:rPr>
          <w:rFonts w:ascii="Times New Roman" w:eastAsia="Times New Roman" w:hAnsi="Times New Roman" w:cs="Times New Roman"/>
          <w:i/>
        </w:rPr>
      </w:pPr>
    </w:p>
    <w:p w14:paraId="6B999207" w14:textId="1776C00C" w:rsidR="00C269BF" w:rsidRPr="00C84E0C" w:rsidRDefault="00B740DD">
      <w:pPr>
        <w:spacing w:line="48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41B24AB3" wp14:editId="64231854">
            <wp:extent cx="2157984" cy="14813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Fodens Band.jpg"/>
                    <pic:cNvPicPr/>
                  </pic:nvPicPr>
                  <pic:blipFill>
                    <a:blip r:embed="rId9">
                      <a:extLst>
                        <a:ext uri="{28A0092B-C50C-407E-A947-70E740481C1C}">
                          <a14:useLocalDpi xmlns:a14="http://schemas.microsoft.com/office/drawing/2010/main" val="0"/>
                        </a:ext>
                      </a:extLst>
                    </a:blip>
                    <a:stretch>
                      <a:fillRect/>
                    </a:stretch>
                  </pic:blipFill>
                  <pic:spPr>
                    <a:xfrm>
                      <a:off x="0" y="0"/>
                      <a:ext cx="2157984" cy="1481328"/>
                    </a:xfrm>
                    <a:prstGeom prst="rect">
                      <a:avLst/>
                    </a:prstGeom>
                  </pic:spPr>
                </pic:pic>
              </a:graphicData>
            </a:graphic>
          </wp:inline>
        </w:drawing>
      </w:r>
      <w:r w:rsidR="004936E5" w:rsidRPr="00C84E0C">
        <w:rPr>
          <w:rFonts w:ascii="Times New Roman" w:eastAsia="Times New Roman" w:hAnsi="Times New Roman" w:cs="Times New Roman"/>
          <w:b/>
          <w:i/>
        </w:rPr>
        <w:t xml:space="preserve">Image 4 – </w:t>
      </w:r>
      <w:proofErr w:type="spellStart"/>
      <w:r w:rsidR="004936E5" w:rsidRPr="00C84E0C">
        <w:rPr>
          <w:rFonts w:ascii="Times New Roman" w:eastAsia="Times New Roman" w:hAnsi="Times New Roman" w:cs="Times New Roman"/>
          <w:b/>
          <w:i/>
        </w:rPr>
        <w:t>Foden’s</w:t>
      </w:r>
      <w:proofErr w:type="spellEnd"/>
      <w:r w:rsidR="004936E5" w:rsidRPr="00C84E0C">
        <w:rPr>
          <w:rFonts w:ascii="Times New Roman" w:eastAsia="Times New Roman" w:hAnsi="Times New Roman" w:cs="Times New Roman"/>
          <w:b/>
          <w:i/>
        </w:rPr>
        <w:t xml:space="preserve"> Band in 1904 with Edwin </w:t>
      </w:r>
      <w:proofErr w:type="spellStart"/>
      <w:r w:rsidR="004936E5" w:rsidRPr="00C84E0C">
        <w:rPr>
          <w:rFonts w:ascii="Times New Roman" w:eastAsia="Times New Roman" w:hAnsi="Times New Roman" w:cs="Times New Roman"/>
          <w:b/>
          <w:i/>
        </w:rPr>
        <w:t>Foden</w:t>
      </w:r>
      <w:proofErr w:type="spellEnd"/>
      <w:r w:rsidR="004936E5" w:rsidRPr="00C84E0C">
        <w:rPr>
          <w:rFonts w:ascii="Times New Roman" w:eastAsia="Times New Roman" w:hAnsi="Times New Roman" w:cs="Times New Roman"/>
          <w:b/>
          <w:i/>
        </w:rPr>
        <w:t xml:space="preserve"> seen in </w:t>
      </w:r>
      <w:r w:rsidR="001773F5">
        <w:rPr>
          <w:rFonts w:ascii="Times New Roman" w:eastAsia="Times New Roman" w:hAnsi="Times New Roman" w:cs="Times New Roman"/>
          <w:b/>
          <w:i/>
        </w:rPr>
        <w:t xml:space="preserve">profile on the </w:t>
      </w:r>
      <w:proofErr w:type="gramStart"/>
      <w:r w:rsidR="001773F5">
        <w:rPr>
          <w:rFonts w:ascii="Times New Roman" w:eastAsia="Times New Roman" w:hAnsi="Times New Roman" w:cs="Times New Roman"/>
          <w:b/>
          <w:i/>
        </w:rPr>
        <w:t>right hand</w:t>
      </w:r>
      <w:proofErr w:type="gramEnd"/>
      <w:r w:rsidR="001773F5">
        <w:rPr>
          <w:rFonts w:ascii="Times New Roman" w:eastAsia="Times New Roman" w:hAnsi="Times New Roman" w:cs="Times New Roman"/>
          <w:b/>
          <w:i/>
        </w:rPr>
        <w:t xml:space="preserve"> side, permission Gavin Holman, IBEW.</w:t>
      </w:r>
    </w:p>
    <w:p w14:paraId="7D84067C" w14:textId="77777777" w:rsidR="00A50252" w:rsidRDefault="00A50252">
      <w:pPr>
        <w:spacing w:line="480" w:lineRule="auto"/>
        <w:rPr>
          <w:rFonts w:ascii="Times New Roman" w:eastAsia="Times New Roman" w:hAnsi="Times New Roman" w:cs="Times New Roman"/>
        </w:rPr>
      </w:pPr>
    </w:p>
    <w:p w14:paraId="4CF9C233" w14:textId="26879734"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1902 William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(1862-1936) was the very best ‘trainer’ in the business that Edwin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could hire for his band, and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had a standing and power difficult to question. In 1907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asserted that the band was being held back from its potential by the m</w:t>
      </w:r>
      <w:r w:rsidR="00006B51">
        <w:rPr>
          <w:rFonts w:ascii="Times New Roman" w:eastAsia="Times New Roman" w:hAnsi="Times New Roman" w:cs="Times New Roman"/>
        </w:rPr>
        <w:t xml:space="preserve">ixed standard of its players. For this </w:t>
      </w:r>
      <w:proofErr w:type="gramStart"/>
      <w:r w:rsidR="00006B51">
        <w:rPr>
          <w:rFonts w:ascii="Times New Roman" w:eastAsia="Times New Roman" w:hAnsi="Times New Roman" w:cs="Times New Roman"/>
        </w:rPr>
        <w:t>reason</w:t>
      </w:r>
      <w:proofErr w:type="gramEnd"/>
      <w:r w:rsidR="00A11D89">
        <w:rPr>
          <w:rFonts w:ascii="Times New Roman" w:eastAsia="Times New Roman" w:hAnsi="Times New Roman" w:cs="Times New Roman"/>
        </w:rPr>
        <w:t xml:space="preserve"> Edwin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was compelled to call in his two sons Edwin Jnr. (E.</w:t>
      </w:r>
      <w:r w:rsidR="00A50252">
        <w:rPr>
          <w:rFonts w:ascii="Times New Roman" w:eastAsia="Times New Roman" w:hAnsi="Times New Roman" w:cs="Times New Roman"/>
        </w:rPr>
        <w:t xml:space="preserve"> </w:t>
      </w:r>
      <w:r>
        <w:rPr>
          <w:rFonts w:ascii="Times New Roman" w:eastAsia="Times New Roman" w:hAnsi="Times New Roman" w:cs="Times New Roman"/>
        </w:rPr>
        <w:t>R.) and Billy, along with h</w:t>
      </w:r>
      <w:r w:rsidR="00006B51">
        <w:rPr>
          <w:rFonts w:ascii="Times New Roman" w:eastAsia="Times New Roman" w:hAnsi="Times New Roman" w:cs="Times New Roman"/>
        </w:rPr>
        <w:t xml:space="preserve">is son-in-law Sam </w:t>
      </w:r>
      <w:proofErr w:type="spellStart"/>
      <w:r w:rsidR="00006B51">
        <w:rPr>
          <w:rFonts w:ascii="Times New Roman" w:eastAsia="Times New Roman" w:hAnsi="Times New Roman" w:cs="Times New Roman"/>
        </w:rPr>
        <w:t>Twemlow</w:t>
      </w:r>
      <w:proofErr w:type="spellEnd"/>
      <w:r w:rsidR="00006B51">
        <w:rPr>
          <w:rFonts w:ascii="Times New Roman" w:eastAsia="Times New Roman" w:hAnsi="Times New Roman" w:cs="Times New Roman"/>
        </w:rPr>
        <w:t xml:space="preserve"> to inform</w:t>
      </w:r>
      <w:r>
        <w:rPr>
          <w:rFonts w:ascii="Times New Roman" w:eastAsia="Times New Roman" w:hAnsi="Times New Roman" w:cs="Times New Roman"/>
        </w:rPr>
        <w:t xml:space="preserve"> them that they were to be sacked from the band.  In total nine members of the band were replaced, and William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subsequently led the band to victory in 1909 in their first attempt at the ‘British Open’ contest at Belle </w:t>
      </w:r>
      <w:proofErr w:type="spellStart"/>
      <w:r>
        <w:rPr>
          <w:rFonts w:ascii="Times New Roman" w:eastAsia="Times New Roman" w:hAnsi="Times New Roman" w:cs="Times New Roman"/>
        </w:rPr>
        <w:t>Vue</w:t>
      </w:r>
      <w:proofErr w:type="spellEnd"/>
      <w:r>
        <w:rPr>
          <w:rFonts w:ascii="Times New Roman" w:eastAsia="Times New Roman" w:hAnsi="Times New Roman" w:cs="Times New Roman"/>
        </w:rPr>
        <w:t>, an achievement still marve</w:t>
      </w:r>
      <w:r w:rsidR="00A50252">
        <w:rPr>
          <w:rFonts w:ascii="Times New Roman" w:eastAsia="Times New Roman" w:hAnsi="Times New Roman" w:cs="Times New Roman"/>
        </w:rPr>
        <w:t>l</w:t>
      </w:r>
      <w:r>
        <w:rPr>
          <w:rFonts w:ascii="Times New Roman" w:eastAsia="Times New Roman" w:hAnsi="Times New Roman" w:cs="Times New Roman"/>
        </w:rPr>
        <w:t xml:space="preserve">led at over a hundred years on. The prizes included £128. 16s. as well as a prize cornet and three medals for individual contributions. After this pinnacle </w:t>
      </w:r>
      <w:r w:rsidR="003E4188" w:rsidRPr="003E4188">
        <w:rPr>
          <w:rFonts w:ascii="Times New Roman" w:eastAsia="Times New Roman" w:hAnsi="Times New Roman" w:cs="Times New Roman"/>
          <w:color w:val="538135" w:themeColor="accent6" w:themeShade="BF"/>
        </w:rPr>
        <w:t>of</w:t>
      </w:r>
      <w:r w:rsidR="003E4188">
        <w:rPr>
          <w:rFonts w:ascii="Times New Roman" w:eastAsia="Times New Roman" w:hAnsi="Times New Roman" w:cs="Times New Roman"/>
        </w:rPr>
        <w:t xml:space="preserve"> </w:t>
      </w:r>
      <w:r>
        <w:rPr>
          <w:rFonts w:ascii="Times New Roman" w:eastAsia="Times New Roman" w:hAnsi="Times New Roman" w:cs="Times New Roman"/>
        </w:rPr>
        <w:t>achievement</w:t>
      </w:r>
      <w:r w:rsidR="003E418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chose to retire from conducting brass bands at contests, and dedicated himself to composition and work with the fine municipal band in his hometown of Southport. He recommended to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that his </w:t>
      </w:r>
      <w:r>
        <w:rPr>
          <w:rFonts w:ascii="Times New Roman" w:eastAsia="Times New Roman" w:hAnsi="Times New Roman" w:cs="Times New Roman"/>
        </w:rPr>
        <w:lastRenderedPageBreak/>
        <w:t xml:space="preserve">successor at </w:t>
      </w:r>
      <w:proofErr w:type="spellStart"/>
      <w:r>
        <w:rPr>
          <w:rFonts w:ascii="Times New Roman" w:eastAsia="Times New Roman" w:hAnsi="Times New Roman" w:cs="Times New Roman"/>
        </w:rPr>
        <w:t>Sandbach</w:t>
      </w:r>
      <w:proofErr w:type="spellEnd"/>
      <w:r>
        <w:rPr>
          <w:rFonts w:ascii="Times New Roman" w:eastAsia="Times New Roman" w:hAnsi="Times New Roman" w:cs="Times New Roman"/>
        </w:rPr>
        <w:t xml:space="preserve"> be William </w:t>
      </w:r>
      <w:proofErr w:type="spellStart"/>
      <w:r>
        <w:rPr>
          <w:rFonts w:ascii="Times New Roman" w:eastAsia="Times New Roman" w:hAnsi="Times New Roman" w:cs="Times New Roman"/>
        </w:rPr>
        <w:t>Halliwell</w:t>
      </w:r>
      <w:proofErr w:type="spellEnd"/>
      <w:r>
        <w:rPr>
          <w:rFonts w:ascii="Times New Roman" w:eastAsia="Times New Roman" w:hAnsi="Times New Roman" w:cs="Times New Roman"/>
        </w:rPr>
        <w:t xml:space="preserve">, who proved highly successful in carrying on the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winning streak. However,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remains the band’s acknowledged artistic founder; to this day the band’s ‘calling card’ is a famous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march written for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The Cossack</w:t>
      </w:r>
      <w:r>
        <w:rPr>
          <w:rFonts w:ascii="Times New Roman" w:eastAsia="Times New Roman" w:hAnsi="Times New Roman" w:cs="Times New Roman"/>
        </w:rPr>
        <w:t xml:space="preserve"> (1904).</w:t>
      </w:r>
    </w:p>
    <w:p w14:paraId="249C01CF" w14:textId="77777777" w:rsidR="00A50252" w:rsidRDefault="00A50252">
      <w:pPr>
        <w:spacing w:after="280" w:line="480" w:lineRule="auto"/>
        <w:rPr>
          <w:rFonts w:ascii="Times New Roman" w:eastAsia="Times New Roman" w:hAnsi="Times New Roman" w:cs="Times New Roman"/>
        </w:rPr>
      </w:pPr>
    </w:p>
    <w:p w14:paraId="0FFE2F87" w14:textId="6E4AC24D" w:rsidR="00C269BF" w:rsidRDefault="004936E5">
      <w:pPr>
        <w:spacing w:after="280" w:line="480" w:lineRule="auto"/>
        <w:rPr>
          <w:rFonts w:ascii="Times New Roman" w:eastAsia="Times New Roman" w:hAnsi="Times New Roman" w:cs="Times New Roman"/>
        </w:rPr>
      </w:pP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went to great lengths to succeed, and talent spotting was a key strategy. Edwin Firth, an exceptionally talented young solo cornet player was a key acquisition. In 1908 Firth was spotted when he won a solo contest at </w:t>
      </w:r>
      <w:proofErr w:type="spellStart"/>
      <w:r>
        <w:rPr>
          <w:rFonts w:ascii="Times New Roman" w:eastAsia="Times New Roman" w:hAnsi="Times New Roman" w:cs="Times New Roman"/>
        </w:rPr>
        <w:t>Mytholmroyd</w:t>
      </w:r>
      <w:proofErr w:type="spellEnd"/>
      <w:r>
        <w:rPr>
          <w:rFonts w:ascii="Times New Roman" w:eastAsia="Times New Roman" w:hAnsi="Times New Roman" w:cs="Times New Roman"/>
        </w:rPr>
        <w:t xml:space="preserve">, and two other brass band notables - Fred Mortimer from </w:t>
      </w:r>
      <w:proofErr w:type="spellStart"/>
      <w:r>
        <w:rPr>
          <w:rFonts w:ascii="Times New Roman" w:eastAsia="Times New Roman" w:hAnsi="Times New Roman" w:cs="Times New Roman"/>
        </w:rPr>
        <w:t>Hebden</w:t>
      </w:r>
      <w:proofErr w:type="spellEnd"/>
      <w:r>
        <w:rPr>
          <w:rFonts w:ascii="Times New Roman" w:eastAsia="Times New Roman" w:hAnsi="Times New Roman" w:cs="Times New Roman"/>
        </w:rPr>
        <w:t xml:space="preserve"> Bridge who won second prize and Arthur Webb of Houghton Main who won third prize – were to play very important roles in the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of the future. Firth was from a great brass band family and made his London debut as a solo cornet playing with the Skipton Prize Band at the Crystal Palace b</w:t>
      </w:r>
      <w:r w:rsidR="00006B51">
        <w:rPr>
          <w:rFonts w:ascii="Times New Roman" w:eastAsia="Times New Roman" w:hAnsi="Times New Roman" w:cs="Times New Roman"/>
        </w:rPr>
        <w:t xml:space="preserve">rass band contest in 1902, </w:t>
      </w:r>
      <w:r>
        <w:rPr>
          <w:rFonts w:ascii="Times New Roman" w:eastAsia="Times New Roman" w:hAnsi="Times New Roman" w:cs="Times New Roman"/>
        </w:rPr>
        <w:t xml:space="preserve">aged 13. Under his tutors Alexander Owen and William </w:t>
      </w:r>
      <w:proofErr w:type="spellStart"/>
      <w:r>
        <w:rPr>
          <w:rFonts w:ascii="Times New Roman" w:eastAsia="Times New Roman" w:hAnsi="Times New Roman" w:cs="Times New Roman"/>
        </w:rPr>
        <w:t>Rimmer</w:t>
      </w:r>
      <w:proofErr w:type="spellEnd"/>
      <w:r w:rsidR="00A50252">
        <w:rPr>
          <w:rFonts w:ascii="Times New Roman" w:eastAsia="Times New Roman" w:hAnsi="Times New Roman" w:cs="Times New Roman"/>
        </w:rPr>
        <w:t>,</w:t>
      </w:r>
      <w:r>
        <w:rPr>
          <w:rFonts w:ascii="Times New Roman" w:eastAsia="Times New Roman" w:hAnsi="Times New Roman" w:cs="Times New Roman"/>
        </w:rPr>
        <w:t xml:space="preserve"> he achieved one success after another.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required and was granted parental consent in 1908 because Edwin was still a minor at age 20. Furthermore, in these times of hardship siblings were often required to stay at home and work to make ends meet.</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suggested an in-house trade apprenticeship, but Edwin continued training as a watchmaker</w:t>
      </w:r>
      <w:r w:rsidR="003E4188">
        <w:rPr>
          <w:rFonts w:ascii="Times New Roman" w:eastAsia="Times New Roman" w:hAnsi="Times New Roman" w:cs="Times New Roman"/>
        </w:rPr>
        <w:t xml:space="preserve"> and as a musician. Later,</w:t>
      </w:r>
      <w:r w:rsidR="003E4188" w:rsidRPr="003E4188">
        <w:rPr>
          <w:rFonts w:ascii="Times New Roman" w:eastAsia="Times New Roman" w:hAnsi="Times New Roman" w:cs="Times New Roman"/>
          <w:color w:val="538135" w:themeColor="accent6" w:themeShade="BF"/>
        </w:rPr>
        <w:t xml:space="preserve"> he</w:t>
      </w:r>
      <w:r w:rsidRPr="003E4188">
        <w:rPr>
          <w:rFonts w:ascii="Times New Roman" w:eastAsia="Times New Roman" w:hAnsi="Times New Roman" w:cs="Times New Roman"/>
          <w:color w:val="538135" w:themeColor="accent6" w:themeShade="BF"/>
        </w:rPr>
        <w:t xml:space="preserve"> </w:t>
      </w:r>
      <w:r>
        <w:rPr>
          <w:rFonts w:ascii="Times New Roman" w:eastAsia="Times New Roman" w:hAnsi="Times New Roman" w:cs="Times New Roman"/>
        </w:rPr>
        <w:t xml:space="preserve">settled on a combination of a job in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offices, plus a small remuneration for playing with the band. Meantime, his contribution to the band was exceptional, with many solo appearances and a fine solo recording.</w:t>
      </w:r>
    </w:p>
    <w:p w14:paraId="257212E7" w14:textId="1D61C1BD" w:rsidR="00C269BF" w:rsidRDefault="004936E5">
      <w:pPr>
        <w:spacing w:before="100" w:after="100" w:line="480" w:lineRule="auto"/>
        <w:rPr>
          <w:rFonts w:ascii="Times New Roman" w:eastAsia="Times New Roman" w:hAnsi="Times New Roman" w:cs="Times New Roman"/>
        </w:rPr>
      </w:pPr>
      <w:r>
        <w:rPr>
          <w:rFonts w:ascii="Times New Roman" w:eastAsia="Times New Roman" w:hAnsi="Times New Roman" w:cs="Times New Roman"/>
        </w:rPr>
        <w:lastRenderedPageBreak/>
        <w:t>Always demanding superiority for the band in both musicality and deportment, even despite a recent redeployment to a non-playing capacity, E.</w:t>
      </w:r>
      <w:r w:rsidR="003E4188">
        <w:rPr>
          <w:rFonts w:ascii="Times New Roman" w:eastAsia="Times New Roman" w:hAnsi="Times New Roman" w:cs="Times New Roman"/>
        </w:rPr>
        <w:t xml:space="preserve"> </w:t>
      </w:r>
      <w:r>
        <w:rPr>
          <w:rFonts w:ascii="Times New Roman" w:eastAsia="Times New Roman" w:hAnsi="Times New Roman" w:cs="Times New Roman"/>
        </w:rPr>
        <w:t>R. (Edwin Richard</w:t>
      </w:r>
      <w:r w:rsidR="003E418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w:t>
      </w:r>
      <w:r w:rsidR="003E4188">
        <w:rPr>
          <w:rFonts w:ascii="Times New Roman" w:eastAsia="Times New Roman" w:hAnsi="Times New Roman" w:cs="Times New Roman"/>
        </w:rPr>
        <w:t>(</w:t>
      </w:r>
      <w:r>
        <w:rPr>
          <w:rFonts w:ascii="Times New Roman" w:eastAsia="Times New Roman" w:hAnsi="Times New Roman" w:cs="Times New Roman"/>
        </w:rPr>
        <w:t>1870 – 1950</w:t>
      </w:r>
      <w:r w:rsidR="003E4188">
        <w:rPr>
          <w:rFonts w:ascii="Times New Roman" w:eastAsia="Times New Roman" w:hAnsi="Times New Roman" w:cs="Times New Roman"/>
        </w:rPr>
        <w:t>)</w:t>
      </w:r>
      <w:r>
        <w:rPr>
          <w:rFonts w:ascii="Times New Roman" w:eastAsia="Times New Roman" w:hAnsi="Times New Roman" w:cs="Times New Roman"/>
        </w:rPr>
        <w:t>, the founder’s so</w:t>
      </w:r>
      <w:r w:rsidR="003E4188">
        <w:rPr>
          <w:rFonts w:ascii="Times New Roman" w:eastAsia="Times New Roman" w:hAnsi="Times New Roman" w:cs="Times New Roman"/>
        </w:rPr>
        <w:t>n,</w:t>
      </w:r>
      <w:r>
        <w:rPr>
          <w:rFonts w:ascii="Times New Roman" w:eastAsia="Times New Roman" w:hAnsi="Times New Roman" w:cs="Times New Roman"/>
        </w:rPr>
        <w:t xml:space="preserve"> ordered a new set of uniforms in a fashionable ‘Prussian’ style. This was fortuitous, because in 1913 the band had the honour and opportunity to perform to King George V and Queen Mary as part of their Royal tour to see the Industrial North, based at the residential home of the Marquis of Crewe. A special programme was compiled, and the band sent on a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steam wagon on the morning of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April to perform in front of Cre</w:t>
      </w:r>
      <w:r w:rsidR="00006B51">
        <w:rPr>
          <w:rFonts w:ascii="Times New Roman" w:eastAsia="Times New Roman" w:hAnsi="Times New Roman" w:cs="Times New Roman"/>
        </w:rPr>
        <w:t>we Hall. This was well received. I</w:t>
      </w:r>
      <w:r>
        <w:rPr>
          <w:rFonts w:ascii="Times New Roman" w:eastAsia="Times New Roman" w:hAnsi="Times New Roman" w:cs="Times New Roman"/>
        </w:rPr>
        <w:t>mpeccably presented in the</w:t>
      </w:r>
      <w:r w:rsidR="003E4188">
        <w:rPr>
          <w:rFonts w:ascii="Times New Roman" w:eastAsia="Times New Roman" w:hAnsi="Times New Roman" w:cs="Times New Roman"/>
        </w:rPr>
        <w:t>ir</w:t>
      </w:r>
      <w:r>
        <w:rPr>
          <w:rFonts w:ascii="Times New Roman" w:eastAsia="Times New Roman" w:hAnsi="Times New Roman" w:cs="Times New Roman"/>
        </w:rPr>
        <w:t xml:space="preserve"> ‘Prussian’ attire, the bandsmen were commanded to play again the following morning.</w:t>
      </w:r>
    </w:p>
    <w:p w14:paraId="244BFEFD" w14:textId="4E12DBBF" w:rsidR="00C269BF" w:rsidRDefault="004936E5">
      <w:pPr>
        <w:spacing w:before="280" w:after="280" w:line="480" w:lineRule="auto"/>
        <w:rPr>
          <w:rFonts w:ascii="Times New Roman" w:eastAsia="Times New Roman" w:hAnsi="Times New Roman" w:cs="Times New Roman"/>
        </w:rPr>
      </w:pPr>
      <w:r>
        <w:rPr>
          <w:rFonts w:ascii="Times New Roman" w:eastAsia="Times New Roman" w:hAnsi="Times New Roman" w:cs="Times New Roman"/>
        </w:rPr>
        <w:t>The outset of the First World War led to abrupt and profound changes in priorities, and a drastically changed social climate, in which</w:t>
      </w:r>
      <w:r w:rsidR="00006B51">
        <w:rPr>
          <w:rFonts w:ascii="Times New Roman" w:eastAsia="Times New Roman" w:hAnsi="Times New Roman" w:cs="Times New Roman"/>
        </w:rPr>
        <w:t xml:space="preserve"> context</w:t>
      </w:r>
      <w:r>
        <w:rPr>
          <w:rFonts w:ascii="Times New Roman" w:eastAsia="Times New Roman" w:hAnsi="Times New Roman" w:cs="Times New Roman"/>
        </w:rPr>
        <w:t xml:space="preserve">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naturally endeavoured to help the war effort. Local concerts raised modest funds to help the National Relief Fund. A concert reported in the Nantwich Guardian described patriotic musical items such as Firth playing ‘Rule Britannia’, and the review continued with patriotic reports on the care of Belgian refugees at </w:t>
      </w:r>
      <w:proofErr w:type="spellStart"/>
      <w:r>
        <w:rPr>
          <w:rFonts w:ascii="Times New Roman" w:eastAsia="Times New Roman" w:hAnsi="Times New Roman" w:cs="Times New Roman"/>
        </w:rPr>
        <w:t>Sandbach</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It goes without saying that the Prussian-style uniforms and anything similarly Germanic was put into cold </w:t>
      </w:r>
      <w:r w:rsidR="00BE404F">
        <w:rPr>
          <w:rFonts w:ascii="Times New Roman" w:eastAsia="Times New Roman" w:hAnsi="Times New Roman" w:cs="Times New Roman"/>
        </w:rPr>
        <w:t xml:space="preserve">storage, but the </w:t>
      </w:r>
      <w:r>
        <w:rPr>
          <w:rFonts w:ascii="Times New Roman" w:eastAsia="Times New Roman" w:hAnsi="Times New Roman" w:cs="Times New Roman"/>
        </w:rPr>
        <w:t xml:space="preserve">uniforms experienced one last exceptional parade. </w:t>
      </w:r>
    </w:p>
    <w:p w14:paraId="1281E5F0" w14:textId="678E820C" w:rsidR="00C269BF" w:rsidRDefault="004936E5">
      <w:pPr>
        <w:spacing w:after="280" w:line="480" w:lineRule="auto"/>
        <w:rPr>
          <w:rFonts w:ascii="Times New Roman" w:eastAsia="Times New Roman" w:hAnsi="Times New Roman" w:cs="Times New Roman"/>
        </w:rPr>
      </w:pP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records mention a </w:t>
      </w:r>
      <w:proofErr w:type="spellStart"/>
      <w:r>
        <w:rPr>
          <w:rFonts w:ascii="Times New Roman" w:eastAsia="Times New Roman" w:hAnsi="Times New Roman" w:cs="Times New Roman"/>
        </w:rPr>
        <w:t>Sandbach</w:t>
      </w:r>
      <w:proofErr w:type="spellEnd"/>
      <w:r>
        <w:rPr>
          <w:rFonts w:ascii="Times New Roman" w:eastAsia="Times New Roman" w:hAnsi="Times New Roman" w:cs="Times New Roman"/>
        </w:rPr>
        <w:t xml:space="preserve"> May Festival on 27 May 1916 (teas provided) where a first prize was won by a float in the image of a German Zeppelin, made up by the joiners of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works, mounted on a steam wagon. Here the</w:t>
      </w:r>
      <w:r w:rsidR="00A11D89">
        <w:rPr>
          <w:rFonts w:ascii="Times New Roman" w:eastAsia="Times New Roman" w:hAnsi="Times New Roman" w:cs="Times New Roman"/>
        </w:rPr>
        <w:t xml:space="preserve"> firm’s</w:t>
      </w:r>
      <w:r>
        <w:rPr>
          <w:rFonts w:ascii="Times New Roman" w:eastAsia="Times New Roman" w:hAnsi="Times New Roman" w:cs="Times New Roman"/>
        </w:rPr>
        <w:t xml:space="preserve"> </w:t>
      </w:r>
      <w:r>
        <w:rPr>
          <w:rFonts w:ascii="Times New Roman" w:eastAsia="Times New Roman" w:hAnsi="Times New Roman" w:cs="Times New Roman"/>
        </w:rPr>
        <w:lastRenderedPageBreak/>
        <w:t>joiners wore the “Prussian” uniforms, and stood amongst soldiers.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A commemorative postcard of the float was published at the time: </w:t>
      </w:r>
    </w:p>
    <w:p w14:paraId="1C5EDA3E" w14:textId="6E01BB90" w:rsidR="00C269BF" w:rsidRPr="00632361" w:rsidRDefault="00B57817">
      <w:pPr>
        <w:spacing w:after="280" w:line="480" w:lineRule="auto"/>
        <w:rPr>
          <w:rFonts w:ascii="Times New Roman" w:eastAsia="Times New Roman" w:hAnsi="Times New Roman" w:cs="Times New Roman"/>
          <w:b/>
          <w:i/>
        </w:rPr>
      </w:pPr>
      <w:bookmarkStart w:id="1" w:name="_GoBack"/>
      <w:r>
        <w:rPr>
          <w:rFonts w:ascii="Times New Roman" w:eastAsia="Times New Roman" w:hAnsi="Times New Roman" w:cs="Times New Roman"/>
          <w:b/>
          <w:i/>
          <w:noProof/>
        </w:rPr>
        <w:drawing>
          <wp:inline distT="0" distB="0" distL="0" distR="0" wp14:anchorId="538579C6" wp14:editId="1DD99CB6">
            <wp:extent cx="3189231" cy="1878462"/>
            <wp:effectExtent l="0" t="0" r="1143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 Foden's.jpg"/>
                    <pic:cNvPicPr/>
                  </pic:nvPicPr>
                  <pic:blipFill>
                    <a:blip r:embed="rId10">
                      <a:extLst>
                        <a:ext uri="{28A0092B-C50C-407E-A947-70E740481C1C}">
                          <a14:useLocalDpi xmlns:a14="http://schemas.microsoft.com/office/drawing/2010/main" val="0"/>
                        </a:ext>
                      </a:extLst>
                    </a:blip>
                    <a:stretch>
                      <a:fillRect/>
                    </a:stretch>
                  </pic:blipFill>
                  <pic:spPr>
                    <a:xfrm>
                      <a:off x="0" y="0"/>
                      <a:ext cx="3189231" cy="1878462"/>
                    </a:xfrm>
                    <a:prstGeom prst="rect">
                      <a:avLst/>
                    </a:prstGeom>
                  </pic:spPr>
                </pic:pic>
              </a:graphicData>
            </a:graphic>
          </wp:inline>
        </w:drawing>
      </w:r>
      <w:bookmarkEnd w:id="1"/>
      <w:r w:rsidR="004936E5" w:rsidRPr="00632361">
        <w:rPr>
          <w:rFonts w:ascii="Times New Roman" w:eastAsia="Times New Roman" w:hAnsi="Times New Roman" w:cs="Times New Roman"/>
          <w:b/>
          <w:i/>
        </w:rPr>
        <w:t xml:space="preserve">Image 5 – </w:t>
      </w:r>
      <w:proofErr w:type="spellStart"/>
      <w:r w:rsidR="004936E5" w:rsidRPr="00632361">
        <w:rPr>
          <w:rFonts w:ascii="Times New Roman" w:eastAsia="Times New Roman" w:hAnsi="Times New Roman" w:cs="Times New Roman"/>
          <w:b/>
          <w:i/>
        </w:rPr>
        <w:t>Foden’s</w:t>
      </w:r>
      <w:proofErr w:type="spellEnd"/>
      <w:r w:rsidR="004936E5" w:rsidRPr="00632361">
        <w:rPr>
          <w:rFonts w:ascii="Times New Roman" w:eastAsia="Times New Roman" w:hAnsi="Times New Roman" w:cs="Times New Roman"/>
          <w:b/>
          <w:i/>
        </w:rPr>
        <w:t xml:space="preserve"> May Festival Float with </w:t>
      </w:r>
      <w:r w:rsidR="001773F5">
        <w:rPr>
          <w:rFonts w:ascii="Times New Roman" w:eastAsia="Times New Roman" w:hAnsi="Times New Roman" w:cs="Times New Roman"/>
          <w:b/>
          <w:i/>
        </w:rPr>
        <w:t>Prussian-style Uniforms in 1916,</w:t>
      </w:r>
      <w:r w:rsidR="001773F5" w:rsidRPr="001773F5">
        <w:rPr>
          <w:rFonts w:ascii="Times New Roman" w:eastAsia="Times New Roman" w:hAnsi="Times New Roman" w:cs="Times New Roman"/>
          <w:b/>
          <w:i/>
        </w:rPr>
        <w:t xml:space="preserve"> </w:t>
      </w:r>
      <w:r w:rsidR="001773F5">
        <w:rPr>
          <w:rFonts w:ascii="Times New Roman" w:eastAsia="Times New Roman" w:hAnsi="Times New Roman" w:cs="Times New Roman"/>
          <w:b/>
          <w:i/>
        </w:rPr>
        <w:t>permission Gavin Holman, IBEW.</w:t>
      </w:r>
    </w:p>
    <w:p w14:paraId="7DE73CE2" w14:textId="77777777" w:rsidR="00C269BF" w:rsidRPr="001773F5" w:rsidRDefault="004936E5">
      <w:pPr>
        <w:spacing w:after="280"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Edwin Firth was called up for duty in 1917, and the Chester Chronicle wrote about one of his last park concerts with </w:t>
      </w:r>
      <w:proofErr w:type="spellStart"/>
      <w:r w:rsidRPr="001773F5">
        <w:rPr>
          <w:rFonts w:ascii="Times New Roman" w:eastAsia="Times New Roman" w:hAnsi="Times New Roman" w:cs="Times New Roman"/>
        </w:rPr>
        <w:t>Foden’s</w:t>
      </w:r>
      <w:proofErr w:type="spellEnd"/>
      <w:r w:rsidRPr="001773F5">
        <w:rPr>
          <w:rFonts w:ascii="Times New Roman" w:eastAsia="Times New Roman" w:hAnsi="Times New Roman" w:cs="Times New Roman"/>
        </w:rPr>
        <w:t xml:space="preserve">, describing him as “one of Chester’s musical idols”. Firth played the </w:t>
      </w:r>
      <w:proofErr w:type="spellStart"/>
      <w:r w:rsidRPr="001773F5">
        <w:rPr>
          <w:rFonts w:ascii="Times New Roman" w:eastAsia="Times New Roman" w:hAnsi="Times New Roman" w:cs="Times New Roman"/>
          <w:i/>
        </w:rPr>
        <w:t>Fée</w:t>
      </w:r>
      <w:proofErr w:type="spellEnd"/>
      <w:r w:rsidRPr="001773F5">
        <w:rPr>
          <w:rFonts w:ascii="Times New Roman" w:eastAsia="Times New Roman" w:hAnsi="Times New Roman" w:cs="Times New Roman"/>
          <w:i/>
        </w:rPr>
        <w:t xml:space="preserve"> des </w:t>
      </w:r>
      <w:proofErr w:type="spellStart"/>
      <w:r w:rsidRPr="001773F5">
        <w:rPr>
          <w:rFonts w:ascii="Times New Roman" w:eastAsia="Times New Roman" w:hAnsi="Times New Roman" w:cs="Times New Roman"/>
          <w:i/>
        </w:rPr>
        <w:t>Eaux</w:t>
      </w:r>
      <w:proofErr w:type="spellEnd"/>
      <w:r w:rsidRPr="001773F5">
        <w:rPr>
          <w:rFonts w:ascii="Times New Roman" w:eastAsia="Times New Roman" w:hAnsi="Times New Roman" w:cs="Times New Roman"/>
        </w:rPr>
        <w:t xml:space="preserve"> polka by Saint-</w:t>
      </w:r>
      <w:proofErr w:type="spellStart"/>
      <w:r w:rsidRPr="001773F5">
        <w:rPr>
          <w:rFonts w:ascii="Times New Roman" w:eastAsia="Times New Roman" w:hAnsi="Times New Roman" w:cs="Times New Roman"/>
        </w:rPr>
        <w:t>Jacombe</w:t>
      </w:r>
      <w:proofErr w:type="spellEnd"/>
      <w:r w:rsidRPr="001773F5">
        <w:rPr>
          <w:rFonts w:ascii="Times New Roman" w:eastAsia="Times New Roman" w:hAnsi="Times New Roman" w:cs="Times New Roman"/>
        </w:rPr>
        <w:t xml:space="preserve"> to ecstatic applause. The review was innocent in its foreboding;</w:t>
      </w:r>
    </w:p>
    <w:p w14:paraId="2B17AB6E" w14:textId="77777777" w:rsidR="00C269BF" w:rsidRPr="001773F5" w:rsidRDefault="004936E5">
      <w:pPr>
        <w:spacing w:after="280" w:line="480" w:lineRule="auto"/>
        <w:ind w:left="567"/>
        <w:rPr>
          <w:rFonts w:ascii="Times New Roman" w:eastAsia="Times New Roman" w:hAnsi="Times New Roman" w:cs="Times New Roman"/>
        </w:rPr>
      </w:pPr>
      <w:proofErr w:type="gramStart"/>
      <w:r w:rsidRPr="001773F5">
        <w:rPr>
          <w:rFonts w:ascii="Times New Roman" w:eastAsia="Times New Roman" w:hAnsi="Times New Roman" w:cs="Times New Roman"/>
        </w:rPr>
        <w:t>Of course</w:t>
      </w:r>
      <w:proofErr w:type="gramEnd"/>
      <w:r w:rsidRPr="001773F5">
        <w:rPr>
          <w:rFonts w:ascii="Times New Roman" w:eastAsia="Times New Roman" w:hAnsi="Times New Roman" w:cs="Times New Roman"/>
        </w:rPr>
        <w:t xml:space="preserve"> he had to respond to an encore, and whether it was accidental, designed or prophetic, we cannot say, but his choice of </w:t>
      </w:r>
      <w:proofErr w:type="spellStart"/>
      <w:r w:rsidRPr="001773F5">
        <w:rPr>
          <w:rFonts w:ascii="Times New Roman" w:eastAsia="Times New Roman" w:hAnsi="Times New Roman" w:cs="Times New Roman"/>
        </w:rPr>
        <w:t>Tosti’s</w:t>
      </w:r>
      <w:proofErr w:type="spellEnd"/>
      <w:r w:rsidRPr="001773F5">
        <w:rPr>
          <w:rFonts w:ascii="Times New Roman" w:eastAsia="Times New Roman" w:hAnsi="Times New Roman" w:cs="Times New Roman"/>
        </w:rPr>
        <w:t xml:space="preserve"> “Good Bye” was at least a significant coincidence seeing that Mr Firth was called by the military to appear at Chester Castle on the following Wednesday. We understand that Mr Firth has got an extension otherwise it would have been awkward for </w:t>
      </w:r>
      <w:proofErr w:type="spellStart"/>
      <w:r w:rsidRPr="001773F5">
        <w:rPr>
          <w:rFonts w:ascii="Times New Roman" w:eastAsia="Times New Roman" w:hAnsi="Times New Roman" w:cs="Times New Roman"/>
        </w:rPr>
        <w:t>Foden’s</w:t>
      </w:r>
      <w:proofErr w:type="spellEnd"/>
      <w:r w:rsidRPr="001773F5">
        <w:rPr>
          <w:rFonts w:ascii="Times New Roman" w:eastAsia="Times New Roman" w:hAnsi="Times New Roman" w:cs="Times New Roman"/>
        </w:rPr>
        <w:t xml:space="preserve"> to be without their chief cornet player in the great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xml:space="preserve"> Brass Band contest which is to be take place at Manchester tomorrow (Saturday).</w:t>
      </w:r>
      <w:r w:rsidRPr="001773F5">
        <w:rPr>
          <w:rFonts w:ascii="Times New Roman" w:eastAsia="Times New Roman" w:hAnsi="Times New Roman" w:cs="Times New Roman"/>
          <w:vertAlign w:val="superscript"/>
        </w:rPr>
        <w:footnoteReference w:id="27"/>
      </w:r>
      <w:r w:rsidRPr="001773F5">
        <w:rPr>
          <w:rFonts w:ascii="Times New Roman" w:eastAsia="Times New Roman" w:hAnsi="Times New Roman" w:cs="Times New Roman"/>
        </w:rPr>
        <w:t xml:space="preserve"> </w:t>
      </w:r>
    </w:p>
    <w:p w14:paraId="46186238" w14:textId="77777777" w:rsidR="00C269BF" w:rsidRPr="001773F5" w:rsidRDefault="004936E5">
      <w:pPr>
        <w:spacing w:after="280" w:line="480" w:lineRule="auto"/>
        <w:rPr>
          <w:rFonts w:ascii="Times New Roman" w:eastAsia="Times New Roman" w:hAnsi="Times New Roman" w:cs="Times New Roman"/>
        </w:rPr>
      </w:pPr>
      <w:r w:rsidRPr="001773F5">
        <w:rPr>
          <w:rFonts w:ascii="Times New Roman" w:eastAsia="Times New Roman" w:hAnsi="Times New Roman" w:cs="Times New Roman"/>
        </w:rPr>
        <w:lastRenderedPageBreak/>
        <w:t>Tragically, Edwin Firth was killed on the Somme the following June alongside his comrades by an exploding shell, leaving a young wife and a child he had never seen.</w:t>
      </w:r>
    </w:p>
    <w:p w14:paraId="307CCE38" w14:textId="4A1D9F4D"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The rise and national success of </w:t>
      </w:r>
      <w:proofErr w:type="spellStart"/>
      <w:r w:rsidRPr="001773F5">
        <w:rPr>
          <w:rFonts w:ascii="Times New Roman" w:eastAsia="Times New Roman" w:hAnsi="Times New Roman" w:cs="Times New Roman"/>
        </w:rPr>
        <w:t>Foden’s</w:t>
      </w:r>
      <w:proofErr w:type="spellEnd"/>
      <w:r w:rsidRPr="001773F5">
        <w:rPr>
          <w:rFonts w:ascii="Times New Roman" w:eastAsia="Times New Roman" w:hAnsi="Times New Roman" w:cs="Times New Roman"/>
        </w:rPr>
        <w:t xml:space="preserve"> Band was remarkable, but in the early twentieth century the brass band movement as a whole saw a period of decline due to a changing social world: steam</w:t>
      </w:r>
      <w:r w:rsidR="00774736" w:rsidRPr="001773F5">
        <w:rPr>
          <w:rFonts w:ascii="Times New Roman" w:eastAsia="Times New Roman" w:hAnsi="Times New Roman" w:cs="Times New Roman"/>
        </w:rPr>
        <w:t xml:space="preserve"> organs replaced some bands on p</w:t>
      </w:r>
      <w:r w:rsidRPr="001773F5">
        <w:rPr>
          <w:rFonts w:ascii="Times New Roman" w:eastAsia="Times New Roman" w:hAnsi="Times New Roman" w:cs="Times New Roman"/>
        </w:rPr>
        <w:t>roms</w:t>
      </w:r>
      <w:r w:rsidR="00774736" w:rsidRPr="001773F5">
        <w:rPr>
          <w:rFonts w:ascii="Times New Roman" w:eastAsia="Times New Roman" w:hAnsi="Times New Roman" w:cs="Times New Roman"/>
        </w:rPr>
        <w:t>,</w:t>
      </w:r>
      <w:r w:rsidRPr="001773F5">
        <w:rPr>
          <w:rFonts w:ascii="Times New Roman" w:eastAsia="Times New Roman" w:hAnsi="Times New Roman" w:cs="Times New Roman"/>
        </w:rPr>
        <w:t xml:space="preserve"> such as Blackpool</w:t>
      </w:r>
      <w:r w:rsidR="00774736" w:rsidRPr="001773F5">
        <w:rPr>
          <w:rFonts w:ascii="Times New Roman" w:eastAsia="Times New Roman" w:hAnsi="Times New Roman" w:cs="Times New Roman"/>
          <w:color w:val="538135" w:themeColor="accent6" w:themeShade="BF"/>
        </w:rPr>
        <w:t>’s</w:t>
      </w:r>
      <w:r w:rsidRPr="001773F5">
        <w:rPr>
          <w:rFonts w:ascii="Times New Roman" w:eastAsia="Times New Roman" w:hAnsi="Times New Roman" w:cs="Times New Roman"/>
        </w:rPr>
        <w:t xml:space="preserve"> in 1912; the advent of l</w:t>
      </w:r>
      <w:r w:rsidR="00774736" w:rsidRPr="001773F5">
        <w:rPr>
          <w:rFonts w:ascii="Times New Roman" w:eastAsia="Times New Roman" w:hAnsi="Times New Roman" w:cs="Times New Roman"/>
        </w:rPr>
        <w:t xml:space="preserve">ong-running films such as </w:t>
      </w:r>
      <w:r w:rsidR="00774736" w:rsidRPr="001773F5">
        <w:rPr>
          <w:rFonts w:ascii="Times New Roman" w:eastAsia="Times New Roman" w:hAnsi="Times New Roman" w:cs="Times New Roman"/>
          <w:color w:val="538135" w:themeColor="accent6" w:themeShade="BF"/>
        </w:rPr>
        <w:t xml:space="preserve">D. W. </w:t>
      </w:r>
      <w:proofErr w:type="spellStart"/>
      <w:r w:rsidRPr="001773F5">
        <w:rPr>
          <w:rFonts w:ascii="Times New Roman" w:eastAsia="Times New Roman" w:hAnsi="Times New Roman" w:cs="Times New Roman"/>
        </w:rPr>
        <w:t>Griffiths</w:t>
      </w:r>
      <w:r w:rsidR="00774736" w:rsidRPr="001773F5">
        <w:rPr>
          <w:rFonts w:ascii="Times New Roman" w:eastAsia="Times New Roman" w:hAnsi="Times New Roman" w:cs="Times New Roman"/>
        </w:rPr>
        <w:t>’s</w:t>
      </w:r>
      <w:proofErr w:type="spellEnd"/>
      <w:r w:rsidR="00774736" w:rsidRPr="001773F5">
        <w:rPr>
          <w:rFonts w:ascii="Times New Roman" w:eastAsia="Times New Roman" w:hAnsi="Times New Roman" w:cs="Times New Roman"/>
        </w:rPr>
        <w:t xml:space="preserve"> </w:t>
      </w:r>
      <w:r w:rsidRPr="001773F5">
        <w:rPr>
          <w:rFonts w:ascii="Times New Roman" w:eastAsia="Times New Roman" w:hAnsi="Times New Roman" w:cs="Times New Roman"/>
          <w:i/>
        </w:rPr>
        <w:t>Birth of a Nation</w:t>
      </w:r>
      <w:r w:rsidRPr="001773F5">
        <w:rPr>
          <w:rFonts w:ascii="Times New Roman" w:eastAsia="Times New Roman" w:hAnsi="Times New Roman" w:cs="Times New Roman"/>
        </w:rPr>
        <w:t xml:space="preserve"> enticed village inhabitants to travel to bigger social centres in 1915; and further fads and fashions, such as the roller skating craze of 1909 deprived some bands of their membership. </w:t>
      </w:r>
      <w:r w:rsidR="00A63D1B" w:rsidRPr="001773F5">
        <w:rPr>
          <w:rFonts w:ascii="Times New Roman" w:hAnsi="Times New Roman"/>
        </w:rPr>
        <w:t xml:space="preserve">Changes in leisure and how people used their free time meant that bandsmen became less enthusiastic about music-making. </w:t>
      </w:r>
    </w:p>
    <w:p w14:paraId="3F0005F2" w14:textId="77777777" w:rsidR="00774736" w:rsidRPr="001773F5" w:rsidRDefault="00774736">
      <w:pPr>
        <w:spacing w:line="480" w:lineRule="auto"/>
        <w:rPr>
          <w:rFonts w:ascii="Times New Roman" w:eastAsia="Times New Roman" w:hAnsi="Times New Roman" w:cs="Times New Roman"/>
        </w:rPr>
      </w:pPr>
    </w:p>
    <w:p w14:paraId="7EF0F951" w14:textId="611FFBFF"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The brass band </w:t>
      </w:r>
      <w:r w:rsidR="00A11D89" w:rsidRPr="001773F5">
        <w:rPr>
          <w:rFonts w:ascii="Times New Roman" w:eastAsia="Times New Roman" w:hAnsi="Times New Roman" w:cs="Times New Roman"/>
        </w:rPr>
        <w:t xml:space="preserve">by then had </w:t>
      </w:r>
      <w:r w:rsidRPr="001773F5">
        <w:rPr>
          <w:rFonts w:ascii="Times New Roman" w:eastAsia="Times New Roman" w:hAnsi="Times New Roman" w:cs="Times New Roman"/>
        </w:rPr>
        <w:t xml:space="preserve">lost some of its initial functions; for </w:t>
      </w:r>
      <w:proofErr w:type="gramStart"/>
      <w:r w:rsidRPr="001773F5">
        <w:rPr>
          <w:rFonts w:ascii="Times New Roman" w:eastAsia="Times New Roman" w:hAnsi="Times New Roman" w:cs="Times New Roman"/>
        </w:rPr>
        <w:t>example</w:t>
      </w:r>
      <w:proofErr w:type="gramEnd"/>
      <w:r w:rsidRPr="001773F5">
        <w:rPr>
          <w:rFonts w:ascii="Times New Roman" w:eastAsia="Times New Roman" w:hAnsi="Times New Roman" w:cs="Times New Roman"/>
        </w:rPr>
        <w:t xml:space="preserve"> it no longer provided dance music </w:t>
      </w:r>
      <w:r w:rsidRPr="001773F5">
        <w:rPr>
          <w:rFonts w:ascii="Times New Roman" w:eastAsia="Times New Roman" w:hAnsi="Times New Roman" w:cs="Times New Roman"/>
          <w:vertAlign w:val="superscript"/>
        </w:rPr>
        <w:footnoteReference w:id="28"/>
      </w:r>
      <w:r w:rsidRPr="001773F5">
        <w:rPr>
          <w:rFonts w:ascii="Times New Roman" w:eastAsia="Times New Roman" w:hAnsi="Times New Roman" w:cs="Times New Roman"/>
        </w:rPr>
        <w:t xml:space="preserve">. </w:t>
      </w:r>
      <w:proofErr w:type="gramStart"/>
      <w:r w:rsidRPr="001773F5">
        <w:rPr>
          <w:rFonts w:ascii="Times New Roman" w:eastAsia="Times New Roman" w:hAnsi="Times New Roman" w:cs="Times New Roman"/>
        </w:rPr>
        <w:t>Indeed</w:t>
      </w:r>
      <w:proofErr w:type="gramEnd"/>
      <w:r w:rsidRPr="001773F5">
        <w:rPr>
          <w:rFonts w:ascii="Times New Roman" w:eastAsia="Times New Roman" w:hAnsi="Times New Roman" w:cs="Times New Roman"/>
        </w:rPr>
        <w:t xml:space="preserve"> the music hall, ragtime, the tango and jazz passed the b</w:t>
      </w:r>
      <w:r w:rsidR="00546EFC" w:rsidRPr="001773F5">
        <w:rPr>
          <w:rFonts w:ascii="Times New Roman" w:eastAsia="Times New Roman" w:hAnsi="Times New Roman" w:cs="Times New Roman"/>
        </w:rPr>
        <w:t xml:space="preserve">rass band by – </w:t>
      </w:r>
      <w:r w:rsidR="00BE404F" w:rsidRPr="001773F5">
        <w:rPr>
          <w:rFonts w:ascii="Times New Roman" w:eastAsia="Times New Roman" w:hAnsi="Times New Roman" w:cs="Times New Roman"/>
        </w:rPr>
        <w:t xml:space="preserve">further </w:t>
      </w:r>
      <w:r w:rsidR="00546EFC" w:rsidRPr="001773F5">
        <w:rPr>
          <w:rFonts w:ascii="Times New Roman" w:eastAsia="Times New Roman" w:hAnsi="Times New Roman" w:cs="Times New Roman"/>
        </w:rPr>
        <w:t>contributing to the</w:t>
      </w:r>
      <w:r w:rsidR="00BE404F" w:rsidRPr="001773F5">
        <w:rPr>
          <w:rFonts w:ascii="Times New Roman" w:eastAsia="Times New Roman" w:hAnsi="Times New Roman" w:cs="Times New Roman"/>
        </w:rPr>
        <w:t xml:space="preserve"> hypothesis that high art</w:t>
      </w:r>
      <w:r w:rsidRPr="001773F5">
        <w:rPr>
          <w:rFonts w:ascii="Times New Roman" w:eastAsia="Times New Roman" w:hAnsi="Times New Roman" w:cs="Times New Roman"/>
        </w:rPr>
        <w:t xml:space="preserve"> cultural models generally ‘fed down’ </w:t>
      </w:r>
      <w:r w:rsidR="00BE404F" w:rsidRPr="001773F5">
        <w:rPr>
          <w:rFonts w:ascii="Times New Roman" w:eastAsia="Times New Roman" w:hAnsi="Times New Roman" w:cs="Times New Roman"/>
        </w:rPr>
        <w:t>to the brass band world.</w:t>
      </w:r>
      <w:r w:rsidRPr="001773F5">
        <w:rPr>
          <w:rFonts w:ascii="Times New Roman" w:eastAsia="Times New Roman" w:hAnsi="Times New Roman" w:cs="Times New Roman"/>
          <w:b/>
        </w:rPr>
        <w:t xml:space="preserve"> </w:t>
      </w:r>
      <w:r w:rsidRPr="001773F5">
        <w:rPr>
          <w:rFonts w:ascii="Times New Roman" w:eastAsia="Times New Roman" w:hAnsi="Times New Roman" w:cs="Times New Roman"/>
          <w:b/>
          <w:vertAlign w:val="superscript"/>
        </w:rPr>
        <w:footnoteReference w:id="29"/>
      </w:r>
      <w:r w:rsidR="00BE404F" w:rsidRPr="001773F5">
        <w:rPr>
          <w:rFonts w:ascii="Times New Roman" w:eastAsia="Times New Roman" w:hAnsi="Times New Roman" w:cs="Times New Roman"/>
        </w:rPr>
        <w:t xml:space="preserve"> A</w:t>
      </w:r>
      <w:r w:rsidRPr="001773F5">
        <w:rPr>
          <w:rFonts w:ascii="Times New Roman" w:eastAsia="Times New Roman" w:hAnsi="Times New Roman" w:cs="Times New Roman"/>
        </w:rPr>
        <w:t xml:space="preserve"> consequence was that the brass band began to be regarded curiously old-fashioned from the outside.  </w:t>
      </w:r>
    </w:p>
    <w:p w14:paraId="7D99818C" w14:textId="77777777" w:rsidR="00C269BF" w:rsidRPr="001773F5" w:rsidRDefault="004936E5">
      <w:pPr>
        <w:spacing w:line="480" w:lineRule="auto"/>
        <w:rPr>
          <w:rFonts w:ascii="Times New Roman" w:eastAsia="Times New Roman" w:hAnsi="Times New Roman" w:cs="Times New Roman"/>
        </w:rPr>
      </w:pPr>
      <w:r w:rsidRPr="001773F5">
        <w:rPr>
          <w:rFonts w:ascii="Times New Roman" w:eastAsia="Times New Roman" w:hAnsi="Times New Roman" w:cs="Times New Roman"/>
        </w:rPr>
        <w:t xml:space="preserve">However, Belle View continued to hold its magnetic appeal. By chance, a London entrepreneur and fairground proprietor, John Henry Iles (1871-1951) visited the Belle </w:t>
      </w:r>
      <w:proofErr w:type="spellStart"/>
      <w:r w:rsidRPr="001773F5">
        <w:rPr>
          <w:rFonts w:ascii="Times New Roman" w:eastAsia="Times New Roman" w:hAnsi="Times New Roman" w:cs="Times New Roman"/>
        </w:rPr>
        <w:t>Vue</w:t>
      </w:r>
      <w:proofErr w:type="spellEnd"/>
      <w:r w:rsidRPr="001773F5">
        <w:rPr>
          <w:rFonts w:ascii="Times New Roman" w:eastAsia="Times New Roman" w:hAnsi="Times New Roman" w:cs="Times New Roman"/>
        </w:rPr>
        <w:t xml:space="preserve"> contest in 1898, and by the end of that year had eagerly bought out R.</w:t>
      </w:r>
      <w:r w:rsidR="00774736" w:rsidRPr="001773F5">
        <w:rPr>
          <w:rFonts w:ascii="Times New Roman" w:eastAsia="Times New Roman" w:hAnsi="Times New Roman" w:cs="Times New Roman"/>
        </w:rPr>
        <w:t xml:space="preserve"> </w:t>
      </w:r>
      <w:r w:rsidRPr="001773F5">
        <w:rPr>
          <w:rFonts w:ascii="Times New Roman" w:eastAsia="Times New Roman" w:hAnsi="Times New Roman" w:cs="Times New Roman"/>
        </w:rPr>
        <w:t xml:space="preserve">Smith &amp; Co., the leading specialist publishing house and </w:t>
      </w:r>
      <w:r w:rsidRPr="001773F5">
        <w:rPr>
          <w:rFonts w:ascii="Times New Roman" w:eastAsia="Times New Roman" w:hAnsi="Times New Roman" w:cs="Times New Roman"/>
          <w:i/>
        </w:rPr>
        <w:t>The British Bandsman,</w:t>
      </w:r>
      <w:r w:rsidRPr="001773F5">
        <w:rPr>
          <w:rFonts w:ascii="Times New Roman" w:eastAsia="Times New Roman" w:hAnsi="Times New Roman" w:cs="Times New Roman"/>
        </w:rPr>
        <w:t xml:space="preserve"> the leading periodical, as well as the very contest. After enlisting the support of no less than Sir </w:t>
      </w:r>
      <w:r w:rsidRPr="001773F5">
        <w:rPr>
          <w:rFonts w:ascii="Times New Roman" w:eastAsia="Times New Roman" w:hAnsi="Times New Roman" w:cs="Times New Roman"/>
        </w:rPr>
        <w:lastRenderedPageBreak/>
        <w:t>Arthur Sullivan in promoting a brass band concert at the Royal Albert Hall in support of the servicemen of the second Boer War, Iles set about reviving a National Brass Band Contest at Crystal Palace, London in 1900, driving the whole brass band movement on.</w:t>
      </w:r>
    </w:p>
    <w:p w14:paraId="050BD212" w14:textId="77777777" w:rsidR="007F4F9B" w:rsidRDefault="007F4F9B">
      <w:pPr>
        <w:spacing w:line="480" w:lineRule="auto"/>
        <w:rPr>
          <w:rFonts w:ascii="Times New Roman" w:eastAsia="Times New Roman" w:hAnsi="Times New Roman" w:cs="Times New Roman"/>
        </w:rPr>
      </w:pPr>
    </w:p>
    <w:p w14:paraId="3186B9E8" w14:textId="3579B15B" w:rsidR="00C269BF" w:rsidRPr="001773F5" w:rsidRDefault="004936E5">
      <w:pPr>
        <w:spacing w:line="480" w:lineRule="auto"/>
        <w:rPr>
          <w:rFonts w:ascii="Times New Roman" w:eastAsia="Times New Roman" w:hAnsi="Times New Roman" w:cs="Times New Roman"/>
        </w:rPr>
      </w:pPr>
      <w:proofErr w:type="spellStart"/>
      <w:r w:rsidRPr="001773F5">
        <w:rPr>
          <w:rFonts w:ascii="Times New Roman" w:eastAsia="Times New Roman" w:hAnsi="Times New Roman" w:cs="Times New Roman"/>
        </w:rPr>
        <w:t>Iles’</w:t>
      </w:r>
      <w:r w:rsidR="007F4F9B" w:rsidRPr="001773F5">
        <w:rPr>
          <w:rFonts w:ascii="Times New Roman" w:eastAsia="Times New Roman" w:hAnsi="Times New Roman" w:cs="Times New Roman"/>
          <w:color w:val="538135" w:themeColor="accent6" w:themeShade="BF"/>
        </w:rPr>
        <w:t>s</w:t>
      </w:r>
      <w:proofErr w:type="spellEnd"/>
      <w:r w:rsidRPr="001773F5">
        <w:rPr>
          <w:rFonts w:ascii="Times New Roman" w:eastAsia="Times New Roman" w:hAnsi="Times New Roman" w:cs="Times New Roman"/>
        </w:rPr>
        <w:t xml:space="preserve"> concept of the National Championships tell us much abou</w:t>
      </w:r>
      <w:r w:rsidR="007F4F9B" w:rsidRPr="001773F5">
        <w:rPr>
          <w:rFonts w:ascii="Times New Roman" w:eastAsia="Times New Roman" w:hAnsi="Times New Roman" w:cs="Times New Roman"/>
        </w:rPr>
        <w:t>t the times and common currency</w:t>
      </w:r>
      <w:r w:rsidR="00796C05" w:rsidRPr="001773F5">
        <w:rPr>
          <w:rFonts w:ascii="Times New Roman" w:eastAsia="Times New Roman" w:hAnsi="Times New Roman" w:cs="Times New Roman"/>
          <w:color w:val="538135" w:themeColor="accent6" w:themeShade="BF"/>
        </w:rPr>
        <w:t xml:space="preserve"> of brass band repertoire.</w:t>
      </w:r>
      <w:r w:rsidR="00233A4B" w:rsidRPr="001773F5">
        <w:rPr>
          <w:rFonts w:ascii="Times New Roman" w:hAnsi="Times New Roman"/>
        </w:rPr>
        <w:t xml:space="preserve"> Brass band repertoire was formerly reliant upon middle-class tastes established</w:t>
      </w:r>
      <w:r w:rsidR="00A11D89" w:rsidRPr="001773F5">
        <w:rPr>
          <w:rFonts w:ascii="Times New Roman" w:hAnsi="Times New Roman"/>
        </w:rPr>
        <w:t xml:space="preserve"> in the mid-nineteenth century </w:t>
      </w:r>
      <w:r w:rsidR="00233A4B" w:rsidRPr="001773F5">
        <w:rPr>
          <w:rFonts w:ascii="Times New Roman" w:hAnsi="Times New Roman"/>
        </w:rPr>
        <w:t xml:space="preserve">and many parties, not least the editors of brass band journals, were lobbying for a change in brass band repertoire. </w:t>
      </w:r>
      <w:r w:rsidRPr="001773F5">
        <w:rPr>
          <w:rFonts w:ascii="Times New Roman" w:eastAsia="Times New Roman" w:hAnsi="Times New Roman" w:cs="Times New Roman"/>
        </w:rPr>
        <w:t xml:space="preserve"> </w:t>
      </w:r>
      <w:r w:rsidRPr="001773F5">
        <w:rPr>
          <w:rFonts w:ascii="Times New Roman" w:eastAsia="Times New Roman" w:hAnsi="Times New Roman" w:cs="Times New Roman"/>
          <w:i/>
        </w:rPr>
        <w:t>Gems from Sullivan’s Operas No 1</w:t>
      </w:r>
      <w:r w:rsidRPr="001773F5">
        <w:rPr>
          <w:rFonts w:ascii="Times New Roman" w:eastAsia="Times New Roman" w:hAnsi="Times New Roman" w:cs="Times New Roman"/>
        </w:rPr>
        <w:t xml:space="preserve"> (1900) and subsequent contest selections reflect thinking which may have been influenced by either modernization or by commercial interest, but now seem curiously old-fashioned. </w:t>
      </w:r>
      <w:r w:rsidRPr="001773F5">
        <w:rPr>
          <w:rFonts w:ascii="Times New Roman" w:eastAsia="Times New Roman" w:hAnsi="Times New Roman" w:cs="Times New Roman"/>
          <w:i/>
        </w:rPr>
        <w:t>Gems of Chopin</w:t>
      </w:r>
      <w:r w:rsidRPr="001773F5">
        <w:rPr>
          <w:rFonts w:ascii="Times New Roman" w:eastAsia="Times New Roman" w:hAnsi="Times New Roman" w:cs="Times New Roman"/>
        </w:rPr>
        <w:t xml:space="preserve"> (1906), </w:t>
      </w:r>
      <w:r w:rsidRPr="001773F5">
        <w:rPr>
          <w:rFonts w:ascii="Times New Roman" w:eastAsia="Times New Roman" w:hAnsi="Times New Roman" w:cs="Times New Roman"/>
          <w:i/>
        </w:rPr>
        <w:t>Gems of Schumann</w:t>
      </w:r>
      <w:r w:rsidRPr="001773F5">
        <w:rPr>
          <w:rFonts w:ascii="Times New Roman" w:eastAsia="Times New Roman" w:hAnsi="Times New Roman" w:cs="Times New Roman"/>
        </w:rPr>
        <w:t xml:space="preserve"> (1907), </w:t>
      </w:r>
      <w:r w:rsidRPr="001773F5">
        <w:rPr>
          <w:rFonts w:ascii="Times New Roman" w:eastAsia="Times New Roman" w:hAnsi="Times New Roman" w:cs="Times New Roman"/>
          <w:i/>
        </w:rPr>
        <w:t>Gems of Schubert</w:t>
      </w:r>
      <w:r w:rsidR="003F50D3" w:rsidRPr="001773F5">
        <w:rPr>
          <w:rFonts w:ascii="Times New Roman" w:eastAsia="Times New Roman" w:hAnsi="Times New Roman" w:cs="Times New Roman"/>
        </w:rPr>
        <w:t xml:space="preserve"> (1910) were experiments which </w:t>
      </w:r>
      <w:r w:rsidRPr="001773F5">
        <w:rPr>
          <w:rFonts w:ascii="Times New Roman" w:eastAsia="Times New Roman" w:hAnsi="Times New Roman" w:cs="Times New Roman"/>
        </w:rPr>
        <w:t xml:space="preserve">possibly signal of the end of a long tradition. One letter of many to </w:t>
      </w:r>
      <w:r w:rsidRPr="001773F5">
        <w:rPr>
          <w:rFonts w:ascii="Times New Roman" w:eastAsia="Times New Roman" w:hAnsi="Times New Roman" w:cs="Times New Roman"/>
          <w:i/>
        </w:rPr>
        <w:t>The British Bandsman</w:t>
      </w:r>
      <w:r w:rsidRPr="001773F5">
        <w:rPr>
          <w:rFonts w:ascii="Times New Roman" w:eastAsia="Times New Roman" w:hAnsi="Times New Roman" w:cs="Times New Roman"/>
        </w:rPr>
        <w:t xml:space="preserve"> in 1912 sums up a common concern:</w:t>
      </w:r>
    </w:p>
    <w:p w14:paraId="1896CA0F" w14:textId="77777777" w:rsidR="00C269BF" w:rsidRPr="001773F5" w:rsidRDefault="004936E5">
      <w:pPr>
        <w:spacing w:line="480" w:lineRule="auto"/>
        <w:ind w:left="567"/>
        <w:rPr>
          <w:rFonts w:ascii="Times New Roman" w:eastAsia="Times New Roman" w:hAnsi="Times New Roman" w:cs="Times New Roman"/>
        </w:rPr>
      </w:pPr>
      <w:r w:rsidRPr="001773F5">
        <w:rPr>
          <w:rFonts w:ascii="Times New Roman" w:eastAsia="Times New Roman" w:hAnsi="Times New Roman" w:cs="Times New Roman"/>
        </w:rPr>
        <w:t xml:space="preserve">It is a great pity that the members of the brass band fraternity are looked upon as outcasts as far as </w:t>
      </w:r>
      <w:proofErr w:type="gramStart"/>
      <w:r w:rsidRPr="001773F5">
        <w:rPr>
          <w:rFonts w:ascii="Times New Roman" w:eastAsia="Times New Roman" w:hAnsi="Times New Roman" w:cs="Times New Roman"/>
        </w:rPr>
        <w:t>the majority of</w:t>
      </w:r>
      <w:proofErr w:type="gramEnd"/>
      <w:r w:rsidRPr="001773F5">
        <w:rPr>
          <w:rFonts w:ascii="Times New Roman" w:eastAsia="Times New Roman" w:hAnsi="Times New Roman" w:cs="Times New Roman"/>
        </w:rPr>
        <w:t xml:space="preserve"> present day composers are concerned. This is surely their loss as well as ours: if some great composer would turn his attention to the possibilities of the brass band, he would not only confer a blessing on the brass band world, but on the public and, </w:t>
      </w:r>
      <w:proofErr w:type="gramStart"/>
      <w:r w:rsidRPr="001773F5">
        <w:rPr>
          <w:rFonts w:ascii="Times New Roman" w:eastAsia="Times New Roman" w:hAnsi="Times New Roman" w:cs="Times New Roman"/>
        </w:rPr>
        <w:t>last but not least</w:t>
      </w:r>
      <w:proofErr w:type="gramEnd"/>
      <w:r w:rsidRPr="001773F5">
        <w:rPr>
          <w:rFonts w:ascii="Times New Roman" w:eastAsia="Times New Roman" w:hAnsi="Times New Roman" w:cs="Times New Roman"/>
        </w:rPr>
        <w:t>, on himself also.</w:t>
      </w:r>
      <w:r w:rsidRPr="001773F5">
        <w:rPr>
          <w:rFonts w:ascii="Times New Roman" w:eastAsia="Times New Roman" w:hAnsi="Times New Roman" w:cs="Times New Roman"/>
          <w:vertAlign w:val="superscript"/>
        </w:rPr>
        <w:footnoteReference w:id="30"/>
      </w:r>
    </w:p>
    <w:p w14:paraId="6BD24D94" w14:textId="06EDC8B8" w:rsidR="00C269BF" w:rsidRPr="001773F5" w:rsidRDefault="003F50D3">
      <w:pPr>
        <w:spacing w:line="480" w:lineRule="auto"/>
        <w:rPr>
          <w:rFonts w:ascii="Times New Roman" w:eastAsia="Times New Roman" w:hAnsi="Times New Roman" w:cs="Times New Roman"/>
        </w:rPr>
      </w:pPr>
      <w:r w:rsidRPr="001773F5">
        <w:rPr>
          <w:rFonts w:ascii="Times New Roman" w:eastAsia="Times New Roman" w:hAnsi="Times New Roman" w:cs="Times New Roman"/>
        </w:rPr>
        <w:t>This suggests that</w:t>
      </w:r>
      <w:r w:rsidR="004936E5" w:rsidRPr="001773F5">
        <w:rPr>
          <w:rFonts w:ascii="Times New Roman" w:eastAsia="Times New Roman" w:hAnsi="Times New Roman" w:cs="Times New Roman"/>
        </w:rPr>
        <w:t xml:space="preserve"> the contest movement was running out of inspiration, but the most enduring band music of the following years</w:t>
      </w:r>
      <w:r w:rsidRPr="001773F5">
        <w:rPr>
          <w:rFonts w:ascii="Times New Roman" w:eastAsia="Times New Roman" w:hAnsi="Times New Roman" w:cs="Times New Roman"/>
        </w:rPr>
        <w:t xml:space="preserve"> written for contesting</w:t>
      </w:r>
      <w:r w:rsidR="004936E5" w:rsidRPr="001773F5">
        <w:rPr>
          <w:rFonts w:ascii="Times New Roman" w:eastAsia="Times New Roman" w:hAnsi="Times New Roman" w:cs="Times New Roman"/>
        </w:rPr>
        <w:t xml:space="preserve"> proved to be more specialized and bespoke. J.</w:t>
      </w:r>
      <w:r w:rsidR="007F4F9B" w:rsidRPr="001773F5">
        <w:rPr>
          <w:rFonts w:ascii="Times New Roman" w:eastAsia="Times New Roman" w:hAnsi="Times New Roman" w:cs="Times New Roman"/>
        </w:rPr>
        <w:t xml:space="preserve"> </w:t>
      </w:r>
      <w:r w:rsidR="004936E5" w:rsidRPr="001773F5">
        <w:rPr>
          <w:rFonts w:ascii="Times New Roman" w:eastAsia="Times New Roman" w:hAnsi="Times New Roman" w:cs="Times New Roman"/>
        </w:rPr>
        <w:t>H. Ile</w:t>
      </w:r>
      <w:r w:rsidR="00A11D89" w:rsidRPr="001773F5">
        <w:rPr>
          <w:rFonts w:ascii="Times New Roman" w:eastAsia="Times New Roman" w:hAnsi="Times New Roman" w:cs="Times New Roman"/>
        </w:rPr>
        <w:t>s’ new initiative was to commission</w:t>
      </w:r>
      <w:r w:rsidR="004936E5" w:rsidRPr="001773F5">
        <w:rPr>
          <w:rFonts w:ascii="Times New Roman" w:eastAsia="Times New Roman" w:hAnsi="Times New Roman" w:cs="Times New Roman"/>
        </w:rPr>
        <w:t xml:space="preserve"> original works </w:t>
      </w:r>
      <w:r w:rsidR="004936E5" w:rsidRPr="001773F5">
        <w:rPr>
          <w:rFonts w:ascii="Times New Roman" w:eastAsia="Times New Roman" w:hAnsi="Times New Roman" w:cs="Times New Roman"/>
        </w:rPr>
        <w:lastRenderedPageBreak/>
        <w:t xml:space="preserve">for his Crystal Palace National Championship in London. A work by an aspiring composer, Percy Fletcher (1879-1932) </w:t>
      </w:r>
      <w:r w:rsidR="004936E5" w:rsidRPr="001773F5">
        <w:rPr>
          <w:rFonts w:ascii="Times New Roman" w:eastAsia="Times New Roman" w:hAnsi="Times New Roman" w:cs="Times New Roman"/>
          <w:i/>
        </w:rPr>
        <w:t xml:space="preserve">Labour and Love </w:t>
      </w:r>
      <w:r w:rsidR="004936E5" w:rsidRPr="001773F5">
        <w:rPr>
          <w:rFonts w:ascii="Times New Roman" w:eastAsia="Times New Roman" w:hAnsi="Times New Roman" w:cs="Times New Roman"/>
        </w:rPr>
        <w:t xml:space="preserve">was submitted in </w:t>
      </w:r>
      <w:r w:rsidRPr="001773F5">
        <w:rPr>
          <w:rFonts w:ascii="Times New Roman" w:eastAsia="Times New Roman" w:hAnsi="Times New Roman" w:cs="Times New Roman"/>
        </w:rPr>
        <w:t xml:space="preserve">1913, and this </w:t>
      </w:r>
      <w:r w:rsidR="004936E5" w:rsidRPr="001773F5">
        <w:rPr>
          <w:rFonts w:ascii="Times New Roman" w:eastAsia="Times New Roman" w:hAnsi="Times New Roman" w:cs="Times New Roman"/>
        </w:rPr>
        <w:t xml:space="preserve">is commonly regarded as marking a </w:t>
      </w:r>
      <w:r w:rsidRPr="001773F5">
        <w:rPr>
          <w:rFonts w:ascii="Times New Roman" w:eastAsia="Times New Roman" w:hAnsi="Times New Roman" w:cs="Times New Roman"/>
        </w:rPr>
        <w:t xml:space="preserve">major </w:t>
      </w:r>
      <w:r w:rsidR="004936E5" w:rsidRPr="001773F5">
        <w:rPr>
          <w:rFonts w:ascii="Times New Roman" w:eastAsia="Times New Roman" w:hAnsi="Times New Roman" w:cs="Times New Roman"/>
        </w:rPr>
        <w:t>turning point in brass band</w:t>
      </w:r>
      <w:r w:rsidR="00A11D89" w:rsidRPr="001773F5">
        <w:rPr>
          <w:rFonts w:ascii="Times New Roman" w:eastAsia="Times New Roman" w:hAnsi="Times New Roman" w:cs="Times New Roman"/>
        </w:rPr>
        <w:t xml:space="preserve"> evolution</w:t>
      </w:r>
      <w:r w:rsidR="00233A4B" w:rsidRPr="001773F5">
        <w:rPr>
          <w:rFonts w:ascii="Times New Roman" w:eastAsia="Times New Roman" w:hAnsi="Times New Roman" w:cs="Times New Roman"/>
        </w:rPr>
        <w:t xml:space="preserve">. </w:t>
      </w:r>
      <w:r w:rsidR="004936E5" w:rsidRPr="001773F5">
        <w:rPr>
          <w:rFonts w:ascii="Times New Roman" w:eastAsia="Times New Roman" w:hAnsi="Times New Roman" w:cs="Times New Roman"/>
        </w:rPr>
        <w:t xml:space="preserve">Russell and Elliott described this as ‘a tentative beginning – but </w:t>
      </w:r>
      <w:r w:rsidR="004936E5" w:rsidRPr="001773F5">
        <w:rPr>
          <w:rFonts w:ascii="Times New Roman" w:eastAsia="Times New Roman" w:hAnsi="Times New Roman" w:cs="Times New Roman"/>
          <w:i/>
        </w:rPr>
        <w:t>Labour and Love</w:t>
      </w:r>
      <w:r w:rsidR="004936E5" w:rsidRPr="001773F5">
        <w:rPr>
          <w:rFonts w:ascii="Times New Roman" w:eastAsia="Times New Roman" w:hAnsi="Times New Roman" w:cs="Times New Roman"/>
        </w:rPr>
        <w:t xml:space="preserve"> marked the first important step in the emancipation of the brass band as a musical medium.’ Furthermore, </w:t>
      </w:r>
      <w:r w:rsidRPr="001773F5">
        <w:rPr>
          <w:rFonts w:ascii="Times New Roman" w:eastAsia="Times New Roman" w:hAnsi="Times New Roman" w:cs="Times New Roman"/>
        </w:rPr>
        <w:t xml:space="preserve">the work </w:t>
      </w:r>
      <w:r w:rsidR="004936E5" w:rsidRPr="001773F5">
        <w:rPr>
          <w:rFonts w:ascii="Times New Roman" w:eastAsia="Times New Roman" w:hAnsi="Times New Roman" w:cs="Times New Roman"/>
        </w:rPr>
        <w:t>described as being based on ‘a rather naïve programme designed to capture the attention of the working-class musician’</w:t>
      </w:r>
      <w:r w:rsidR="004936E5" w:rsidRPr="001773F5">
        <w:rPr>
          <w:rFonts w:ascii="Times New Roman" w:eastAsia="Times New Roman" w:hAnsi="Times New Roman" w:cs="Times New Roman"/>
          <w:b/>
        </w:rPr>
        <w:t xml:space="preserve"> </w:t>
      </w:r>
      <w:r w:rsidR="004936E5" w:rsidRPr="001773F5">
        <w:rPr>
          <w:rFonts w:ascii="Times New Roman" w:eastAsia="Times New Roman" w:hAnsi="Times New Roman" w:cs="Times New Roman"/>
          <w:vertAlign w:val="superscript"/>
        </w:rPr>
        <w:footnoteReference w:id="31"/>
      </w:r>
      <w:r w:rsidR="00964504" w:rsidRPr="001773F5">
        <w:rPr>
          <w:rFonts w:ascii="Times New Roman" w:eastAsia="Times New Roman" w:hAnsi="Times New Roman" w:cs="Times New Roman"/>
        </w:rPr>
        <w:t xml:space="preserve"> was the impetus for</w:t>
      </w:r>
      <w:r w:rsidR="004936E5" w:rsidRPr="001773F5">
        <w:rPr>
          <w:rFonts w:ascii="Times New Roman" w:eastAsia="Times New Roman" w:hAnsi="Times New Roman" w:cs="Times New Roman"/>
        </w:rPr>
        <w:t xml:space="preserve"> a new repertoire. But even the adoption of this one original piece in 1913 needed some political </w:t>
      </w:r>
      <w:r w:rsidR="00321F3D" w:rsidRPr="001773F5">
        <w:rPr>
          <w:rFonts w:ascii="Times New Roman" w:eastAsia="Times New Roman" w:hAnsi="Times New Roman" w:cs="Times New Roman"/>
        </w:rPr>
        <w:t>manoeuvring</w:t>
      </w:r>
      <w:r w:rsidR="004936E5" w:rsidRPr="001773F5">
        <w:rPr>
          <w:rFonts w:ascii="Times New Roman" w:eastAsia="Times New Roman" w:hAnsi="Times New Roman" w:cs="Times New Roman"/>
        </w:rPr>
        <w:t xml:space="preserve"> by Iles, who had to ‘let go’ of his chief music editor William </w:t>
      </w:r>
      <w:proofErr w:type="spellStart"/>
      <w:r w:rsidR="004936E5" w:rsidRPr="001773F5">
        <w:rPr>
          <w:rFonts w:ascii="Times New Roman" w:eastAsia="Times New Roman" w:hAnsi="Times New Roman" w:cs="Times New Roman"/>
        </w:rPr>
        <w:t>Rimmer</w:t>
      </w:r>
      <w:proofErr w:type="spellEnd"/>
      <w:r w:rsidR="004936E5" w:rsidRPr="001773F5">
        <w:rPr>
          <w:rFonts w:ascii="Times New Roman" w:eastAsia="Times New Roman" w:hAnsi="Times New Roman" w:cs="Times New Roman"/>
        </w:rPr>
        <w:t xml:space="preserve"> to instigate change. A subsequent test piece of 1921, Cyril Jenkins’ </w:t>
      </w:r>
      <w:r w:rsidR="004936E5" w:rsidRPr="001773F5">
        <w:rPr>
          <w:rFonts w:ascii="Times New Roman" w:eastAsia="Times New Roman" w:hAnsi="Times New Roman" w:cs="Times New Roman"/>
          <w:i/>
        </w:rPr>
        <w:t>Life Divine</w:t>
      </w:r>
      <w:r w:rsidR="00964504" w:rsidRPr="001773F5">
        <w:rPr>
          <w:rFonts w:ascii="Times New Roman" w:eastAsia="Times New Roman" w:hAnsi="Times New Roman" w:cs="Times New Roman"/>
        </w:rPr>
        <w:t xml:space="preserve"> </w:t>
      </w:r>
      <w:r w:rsidRPr="001773F5">
        <w:rPr>
          <w:rFonts w:ascii="Times New Roman" w:eastAsia="Times New Roman" w:hAnsi="Times New Roman" w:cs="Times New Roman"/>
        </w:rPr>
        <w:t xml:space="preserve">elevated playing standards through its </w:t>
      </w:r>
      <w:r w:rsidR="00964504" w:rsidRPr="001773F5">
        <w:rPr>
          <w:rFonts w:ascii="Times New Roman" w:eastAsia="Times New Roman" w:hAnsi="Times New Roman" w:cs="Times New Roman"/>
        </w:rPr>
        <w:t xml:space="preserve">technical </w:t>
      </w:r>
      <w:r w:rsidRPr="001773F5">
        <w:rPr>
          <w:rFonts w:ascii="Times New Roman" w:eastAsia="Times New Roman" w:hAnsi="Times New Roman" w:cs="Times New Roman"/>
        </w:rPr>
        <w:t xml:space="preserve">challenges, and </w:t>
      </w:r>
      <w:r w:rsidR="00321F3D" w:rsidRPr="001773F5">
        <w:rPr>
          <w:rFonts w:ascii="Times New Roman" w:eastAsia="Times New Roman" w:hAnsi="Times New Roman" w:cs="Times New Roman"/>
          <w:color w:val="538135" w:themeColor="accent6" w:themeShade="BF"/>
        </w:rPr>
        <w:t>is</w:t>
      </w:r>
      <w:r w:rsidR="00321F3D" w:rsidRPr="001773F5">
        <w:rPr>
          <w:rFonts w:ascii="Times New Roman" w:eastAsia="Times New Roman" w:hAnsi="Times New Roman" w:cs="Times New Roman"/>
        </w:rPr>
        <w:t xml:space="preserve"> </w:t>
      </w:r>
      <w:r w:rsidR="004936E5" w:rsidRPr="001773F5">
        <w:rPr>
          <w:rFonts w:ascii="Times New Roman" w:eastAsia="Times New Roman" w:hAnsi="Times New Roman" w:cs="Times New Roman"/>
        </w:rPr>
        <w:t>st</w:t>
      </w:r>
      <w:r w:rsidRPr="001773F5">
        <w:rPr>
          <w:rFonts w:ascii="Times New Roman" w:eastAsia="Times New Roman" w:hAnsi="Times New Roman" w:cs="Times New Roman"/>
        </w:rPr>
        <w:t>ill frequently played today.</w:t>
      </w:r>
      <w:r w:rsidR="004936E5" w:rsidRPr="001773F5">
        <w:rPr>
          <w:rFonts w:ascii="Times New Roman" w:eastAsia="Times New Roman" w:hAnsi="Times New Roman" w:cs="Times New Roman"/>
        </w:rPr>
        <w:t xml:space="preserve"> </w:t>
      </w:r>
    </w:p>
    <w:p w14:paraId="7DF72671" w14:textId="77777777" w:rsidR="00321F3D" w:rsidRPr="001773F5" w:rsidRDefault="00321F3D">
      <w:pPr>
        <w:spacing w:line="480" w:lineRule="auto"/>
        <w:rPr>
          <w:rFonts w:ascii="Times New Roman" w:eastAsia="Times New Roman" w:hAnsi="Times New Roman" w:cs="Times New Roman"/>
          <w:i/>
        </w:rPr>
      </w:pPr>
    </w:p>
    <w:p w14:paraId="0D8AAAAD" w14:textId="27C9395A" w:rsidR="00C269BF" w:rsidRDefault="004936E5">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Iles’</w:t>
      </w:r>
      <w:r w:rsidR="00321F3D" w:rsidRPr="00321F3D">
        <w:rPr>
          <w:rFonts w:ascii="Times New Roman" w:eastAsia="Times New Roman" w:hAnsi="Times New Roman" w:cs="Times New Roman"/>
          <w:color w:val="538135" w:themeColor="accent6" w:themeShade="BF"/>
        </w:rPr>
        <w:t>s</w:t>
      </w:r>
      <w:proofErr w:type="spellEnd"/>
      <w:r w:rsidR="00A11D89">
        <w:rPr>
          <w:rFonts w:ascii="Times New Roman" w:eastAsia="Times New Roman" w:hAnsi="Times New Roman" w:cs="Times New Roman"/>
        </w:rPr>
        <w:t xml:space="preserve"> vision</w:t>
      </w:r>
      <w:r>
        <w:rPr>
          <w:rFonts w:ascii="Times New Roman" w:eastAsia="Times New Roman" w:hAnsi="Times New Roman" w:cs="Times New Roman"/>
        </w:rPr>
        <w:t xml:space="preserve"> led on to an annual succession of new works</w:t>
      </w:r>
      <w:r w:rsidR="003F50D3">
        <w:rPr>
          <w:rFonts w:ascii="Times New Roman" w:eastAsia="Times New Roman" w:hAnsi="Times New Roman" w:cs="Times New Roman"/>
        </w:rPr>
        <w:t xml:space="preserve"> for Crystal Palace</w:t>
      </w:r>
      <w:r>
        <w:rPr>
          <w:rFonts w:ascii="Times New Roman" w:eastAsia="Times New Roman" w:hAnsi="Times New Roman" w:cs="Times New Roman"/>
        </w:rPr>
        <w:t>, which in the late 1920s and 19</w:t>
      </w:r>
      <w:r w:rsidR="003F50D3">
        <w:rPr>
          <w:rFonts w:ascii="Times New Roman" w:eastAsia="Times New Roman" w:hAnsi="Times New Roman" w:cs="Times New Roman"/>
        </w:rPr>
        <w:t>30s included works</w:t>
      </w:r>
      <w:r>
        <w:rPr>
          <w:rFonts w:ascii="Times New Roman" w:eastAsia="Times New Roman" w:hAnsi="Times New Roman" w:cs="Times New Roman"/>
        </w:rPr>
        <w:t xml:space="preserve"> by Gustav Holst, Granville </w:t>
      </w:r>
      <w:proofErr w:type="spellStart"/>
      <w:r>
        <w:rPr>
          <w:rFonts w:ascii="Times New Roman" w:eastAsia="Times New Roman" w:hAnsi="Times New Roman" w:cs="Times New Roman"/>
        </w:rPr>
        <w:t>Bantock</w:t>
      </w:r>
      <w:proofErr w:type="spellEnd"/>
      <w:r>
        <w:rPr>
          <w:rFonts w:ascii="Times New Roman" w:eastAsia="Times New Roman" w:hAnsi="Times New Roman" w:cs="Times New Roman"/>
        </w:rPr>
        <w:t xml:space="preserve">, John Ireland, Herbert Howells and Arthur Bliss, fashioning what became regarded as a veritable ‘golden age’ of the brass band. This was mirrored by six test pieces for Belle </w:t>
      </w:r>
      <w:proofErr w:type="spellStart"/>
      <w:r>
        <w:rPr>
          <w:rFonts w:ascii="Times New Roman" w:eastAsia="Times New Roman" w:hAnsi="Times New Roman" w:cs="Times New Roman"/>
        </w:rPr>
        <w:t>Vue</w:t>
      </w:r>
      <w:proofErr w:type="spellEnd"/>
      <w:r>
        <w:rPr>
          <w:rFonts w:ascii="Times New Roman" w:eastAsia="Times New Roman" w:hAnsi="Times New Roman" w:cs="Times New Roman"/>
        </w:rPr>
        <w:t>, written by Thomas Keighley (1870 – 1935)</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born in Stalybridge and a long-serving member of staff at the Royal Manchester College of Music. These include </w:t>
      </w:r>
      <w:r>
        <w:rPr>
          <w:rFonts w:ascii="Times New Roman" w:eastAsia="Times New Roman" w:hAnsi="Times New Roman" w:cs="Times New Roman"/>
          <w:i/>
        </w:rPr>
        <w:t>Macbeth</w:t>
      </w:r>
      <w:r>
        <w:rPr>
          <w:rFonts w:ascii="Times New Roman" w:eastAsia="Times New Roman" w:hAnsi="Times New Roman" w:cs="Times New Roman"/>
        </w:rPr>
        <w:t xml:space="preserve"> (1925), the first original test piece written for Belle </w:t>
      </w:r>
      <w:proofErr w:type="spellStart"/>
      <w:r>
        <w:rPr>
          <w:rFonts w:ascii="Times New Roman" w:eastAsia="Times New Roman" w:hAnsi="Times New Roman" w:cs="Times New Roman"/>
        </w:rPr>
        <w:t>Vue</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Northern Rhapsody</w:t>
      </w:r>
      <w:r>
        <w:rPr>
          <w:rFonts w:ascii="Times New Roman" w:eastAsia="Times New Roman" w:hAnsi="Times New Roman" w:cs="Times New Roman"/>
        </w:rPr>
        <w:t xml:space="preserve"> (1935), but unfortunately Keighley’s brass band music has not enjoyed a lasting popularity as part of the repertoire.</w:t>
      </w:r>
    </w:p>
    <w:p w14:paraId="1BC2586F" w14:textId="77777777" w:rsidR="00321F3D" w:rsidRDefault="00321F3D">
      <w:pPr>
        <w:spacing w:line="480" w:lineRule="auto"/>
        <w:rPr>
          <w:rFonts w:ascii="Times New Roman" w:eastAsia="Times New Roman" w:hAnsi="Times New Roman" w:cs="Times New Roman"/>
        </w:rPr>
      </w:pPr>
    </w:p>
    <w:p w14:paraId="09C76CE6" w14:textId="630F91D3"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first decade of the twentieth century presented unusual opportunities to the bands of Northern England. Iles took </w:t>
      </w:r>
      <w:proofErr w:type="spellStart"/>
      <w:r>
        <w:rPr>
          <w:rFonts w:ascii="Times New Roman" w:eastAsia="Times New Roman" w:hAnsi="Times New Roman" w:cs="Times New Roman"/>
        </w:rPr>
        <w:t>Besses</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th</w:t>
      </w:r>
      <w:proofErr w:type="spellEnd"/>
      <w:r w:rsidR="00321F3D">
        <w:rPr>
          <w:rFonts w:ascii="Times New Roman" w:eastAsia="Times New Roman" w:hAnsi="Times New Roman" w:cs="Times New Roman"/>
        </w:rPr>
        <w:t>’ Barn</w:t>
      </w:r>
      <w:r>
        <w:rPr>
          <w:rFonts w:ascii="Times New Roman" w:eastAsia="Times New Roman" w:hAnsi="Times New Roman" w:cs="Times New Roman"/>
        </w:rPr>
        <w:t xml:space="preserve"> Band on what has been described as a ‘missionary tour’ of UK in early 1904. In </w:t>
      </w:r>
      <w:proofErr w:type="gramStart"/>
      <w:r>
        <w:rPr>
          <w:rFonts w:ascii="Times New Roman" w:eastAsia="Times New Roman" w:hAnsi="Times New Roman" w:cs="Times New Roman"/>
        </w:rPr>
        <w:t>June 1905</w:t>
      </w:r>
      <w:proofErr w:type="gramEnd"/>
      <w:r>
        <w:rPr>
          <w:rFonts w:ascii="Times New Roman" w:eastAsia="Times New Roman" w:hAnsi="Times New Roman" w:cs="Times New Roman"/>
        </w:rPr>
        <w:t xml:space="preserve"> the band played to the Royal Family in Windsor, followed by a high profile charity visit to France in 1906-7. A follow up world tour, masterminded by Iles, with director Alexander Owen, visited America, Canada, Hawaii, Fiji, New Zealand and Australia. The trip was made possible because they were engaged to play for one month at the International Exhibition, Christchurch, for which </w:t>
      </w:r>
      <w:r w:rsidR="003F50D3">
        <w:rPr>
          <w:rFonts w:ascii="Times New Roman" w:eastAsia="Times New Roman" w:hAnsi="Times New Roman" w:cs="Times New Roman"/>
        </w:rPr>
        <w:t xml:space="preserve">Iles </w:t>
      </w:r>
      <w:r>
        <w:rPr>
          <w:rFonts w:ascii="Times New Roman" w:eastAsia="Times New Roman" w:hAnsi="Times New Roman" w:cs="Times New Roman"/>
        </w:rPr>
        <w:t>received $12,500. Black Dyke made a similarly ambitious tour from June to November 1906 of Canada and US</w:t>
      </w:r>
      <w:r w:rsidR="00321F3D">
        <w:rPr>
          <w:rFonts w:ascii="Times New Roman" w:eastAsia="Times New Roman" w:hAnsi="Times New Roman" w:cs="Times New Roman"/>
        </w:rPr>
        <w:t>A conducted by John Gladney (</w:t>
      </w:r>
      <w:r w:rsidR="00321F3D" w:rsidRPr="00321F3D">
        <w:rPr>
          <w:rFonts w:ascii="Times New Roman" w:eastAsia="Times New Roman" w:hAnsi="Times New Roman" w:cs="Times New Roman"/>
          <w:color w:val="538135" w:themeColor="accent6" w:themeShade="BF"/>
        </w:rPr>
        <w:t>then</w:t>
      </w:r>
      <w:r>
        <w:rPr>
          <w:rFonts w:ascii="Times New Roman" w:eastAsia="Times New Roman" w:hAnsi="Times New Roman" w:cs="Times New Roman"/>
        </w:rPr>
        <w:t xml:space="preserve"> aged 67) </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even preceding the London Symphony Orchestra who toured USA and Canada with conductor Arthur </w:t>
      </w:r>
      <w:proofErr w:type="spellStart"/>
      <w:r>
        <w:rPr>
          <w:rFonts w:ascii="Times New Roman" w:eastAsia="Times New Roman" w:hAnsi="Times New Roman" w:cs="Times New Roman"/>
        </w:rPr>
        <w:t>Nikisch</w:t>
      </w:r>
      <w:proofErr w:type="spellEnd"/>
      <w:r>
        <w:rPr>
          <w:rFonts w:ascii="Times New Roman" w:eastAsia="Times New Roman" w:hAnsi="Times New Roman" w:cs="Times New Roman"/>
        </w:rPr>
        <w:t xml:space="preserve"> for three weeks in April 1912. </w:t>
      </w:r>
    </w:p>
    <w:p w14:paraId="42A96D79" w14:textId="63231E15"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But despite this eclecticism and enterprise, the band world never followed trends such as ragtime or jazz, nor attempted to emulate the musical styles of Debussy and Ravel, Richard Strauss or Bruck</w:t>
      </w:r>
      <w:r w:rsidR="00500A35">
        <w:rPr>
          <w:rFonts w:ascii="Times New Roman" w:eastAsia="Times New Roman" w:hAnsi="Times New Roman" w:cs="Times New Roman"/>
        </w:rPr>
        <w:t>ner. A period of innovation of</w:t>
      </w:r>
      <w:r>
        <w:rPr>
          <w:rFonts w:ascii="Times New Roman" w:eastAsia="Times New Roman" w:hAnsi="Times New Roman" w:cs="Times New Roman"/>
        </w:rPr>
        <w:t xml:space="preserve"> new musical languages and scoring techniques followed much later in the 1960s</w:t>
      </w:r>
      <w:r w:rsidR="003F50D3">
        <w:rPr>
          <w:rFonts w:ascii="Times New Roman" w:eastAsia="Times New Roman" w:hAnsi="Times New Roman" w:cs="Times New Roman"/>
        </w:rPr>
        <w:t xml:space="preserve"> and 1970s and even </w:t>
      </w:r>
      <w:proofErr w:type="gramStart"/>
      <w:r w:rsidR="003F50D3">
        <w:rPr>
          <w:rFonts w:ascii="Times New Roman" w:eastAsia="Times New Roman" w:hAnsi="Times New Roman" w:cs="Times New Roman"/>
        </w:rPr>
        <w:t>then</w:t>
      </w:r>
      <w:proofErr w:type="gramEnd"/>
      <w:r>
        <w:rPr>
          <w:rFonts w:ascii="Times New Roman" w:eastAsia="Times New Roman" w:hAnsi="Times New Roman" w:cs="Times New Roman"/>
        </w:rPr>
        <w:t xml:space="preserve"> instigated sharp dissent and strenuous debate within a most conservative culture.</w:t>
      </w:r>
    </w:p>
    <w:p w14:paraId="78D9A474" w14:textId="6E0C618F"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Brass bands have come and gone, but in a general decline from the turn of the century</w:t>
      </w:r>
      <w:r w:rsidR="00321F3D">
        <w:rPr>
          <w:rFonts w:ascii="Times New Roman" w:eastAsia="Times New Roman" w:hAnsi="Times New Roman" w:cs="Times New Roman"/>
        </w:rPr>
        <w:t>,</w:t>
      </w:r>
      <w:r>
        <w:rPr>
          <w:rFonts w:ascii="Times New Roman" w:eastAsia="Times New Roman" w:hAnsi="Times New Roman" w:cs="Times New Roman"/>
        </w:rPr>
        <w:t xml:space="preserve"> the total number</w:t>
      </w:r>
      <w:r w:rsidR="00321F3D">
        <w:rPr>
          <w:rFonts w:ascii="Times New Roman" w:eastAsia="Times New Roman" w:hAnsi="Times New Roman" w:cs="Times New Roman"/>
        </w:rPr>
        <w:t xml:space="preserve"> of British bands dwindled to </w:t>
      </w:r>
      <w:r w:rsidR="00321F3D">
        <w:rPr>
          <w:rFonts w:ascii="Times New Roman" w:eastAsia="Times New Roman" w:hAnsi="Times New Roman" w:cs="Times New Roman"/>
          <w:color w:val="538135" w:themeColor="accent6" w:themeShade="BF"/>
        </w:rPr>
        <w:t>around</w:t>
      </w:r>
      <w:r w:rsidR="00321F3D" w:rsidRPr="00321F3D">
        <w:rPr>
          <w:rFonts w:ascii="Times New Roman" w:eastAsia="Times New Roman" w:hAnsi="Times New Roman" w:cs="Times New Roman"/>
          <w:color w:val="538135" w:themeColor="accent6" w:themeShade="BF"/>
        </w:rPr>
        <w:t>.</w:t>
      </w:r>
      <w:r>
        <w:rPr>
          <w:rFonts w:ascii="Times New Roman" w:eastAsia="Times New Roman" w:hAnsi="Times New Roman" w:cs="Times New Roman"/>
        </w:rPr>
        <w:t xml:space="preserve">5000 by the 1930s, comprising by then a more closely-knit community of participation, contrasted with the ‘rapid and intensive spread’ and surge of mass-entertainment of the nineteenth century. For example, Kingston Mills Band from Hyde was active from 1837 – 1945. </w:t>
      </w:r>
      <w:r>
        <w:rPr>
          <w:rFonts w:ascii="Times New Roman" w:eastAsia="Times New Roman" w:hAnsi="Times New Roman" w:cs="Times New Roman"/>
        </w:rPr>
        <w:lastRenderedPageBreak/>
        <w:t xml:space="preserve">It won many prizes, conducted by Owen, </w:t>
      </w:r>
      <w:proofErr w:type="spellStart"/>
      <w:r>
        <w:rPr>
          <w:rFonts w:ascii="Times New Roman" w:eastAsia="Times New Roman" w:hAnsi="Times New Roman" w:cs="Times New Roman"/>
        </w:rPr>
        <w:t>Rimmer</w:t>
      </w:r>
      <w:proofErr w:type="spellEnd"/>
      <w:r>
        <w:rPr>
          <w:rFonts w:ascii="Times New Roman" w:eastAsia="Times New Roman" w:hAnsi="Times New Roman" w:cs="Times New Roman"/>
        </w:rPr>
        <w:t xml:space="preserve"> and others, but subsequently disappeared.</w:t>
      </w:r>
      <w:r>
        <w:rPr>
          <w:rFonts w:ascii="Times New Roman" w:eastAsia="Times New Roman" w:hAnsi="Times New Roman" w:cs="Times New Roman"/>
          <w:color w:val="262626"/>
        </w:rPr>
        <w:t xml:space="preserve"> However, </w:t>
      </w:r>
      <w:r>
        <w:rPr>
          <w:rFonts w:ascii="Times New Roman" w:eastAsia="Times New Roman" w:hAnsi="Times New Roman" w:cs="Times New Roman"/>
        </w:rPr>
        <w:t>Stalybridge Old Band survives on in 2017, now in the third section</w:t>
      </w:r>
      <w:r w:rsidR="00CE63BF">
        <w:rPr>
          <w:rFonts w:ascii="Times New Roman" w:eastAsia="Times New Roman" w:hAnsi="Times New Roman" w:cs="Times New Roman"/>
        </w:rPr>
        <w:t xml:space="preserve"> </w:t>
      </w:r>
      <w:r w:rsidR="00CE63BF">
        <w:rPr>
          <w:rStyle w:val="FootnoteReference"/>
          <w:rFonts w:ascii="Times New Roman" w:eastAsia="Times New Roman" w:hAnsi="Times New Roman" w:cs="Times New Roman"/>
        </w:rPr>
        <w:footnoteReference w:id="34"/>
      </w:r>
      <w:r>
        <w:rPr>
          <w:rFonts w:ascii="Times New Roman" w:eastAsia="Times New Roman" w:hAnsi="Times New Roman" w:cs="Times New Roman"/>
        </w:rPr>
        <w:t xml:space="preserve"> and still active both in the local community and in brass band contests.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continues to be ranked consistently amongst the top ten br</w:t>
      </w:r>
      <w:r w:rsidR="00CE63BF">
        <w:rPr>
          <w:rFonts w:ascii="Times New Roman" w:eastAsia="Times New Roman" w:hAnsi="Times New Roman" w:cs="Times New Roman"/>
        </w:rPr>
        <w:t>ass bands of the world and</w:t>
      </w:r>
      <w:r>
        <w:rPr>
          <w:rFonts w:ascii="Times New Roman" w:eastAsia="Times New Roman" w:hAnsi="Times New Roman" w:cs="Times New Roman"/>
        </w:rPr>
        <w:t xml:space="preserve"> since the 1980s has been </w:t>
      </w:r>
      <w:r w:rsidR="00CE63BF">
        <w:rPr>
          <w:rFonts w:ascii="Times New Roman" w:eastAsia="Times New Roman" w:hAnsi="Times New Roman" w:cs="Times New Roman"/>
        </w:rPr>
        <w:t>sponsored by other partners</w:t>
      </w:r>
      <w:r>
        <w:rPr>
          <w:rFonts w:ascii="Times New Roman" w:eastAsia="Times New Roman" w:hAnsi="Times New Roman" w:cs="Times New Roman"/>
        </w:rPr>
        <w:t xml:space="preserve">. The last branded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truck was manufactured in 2006 by an American firm, PACCR Inc.</w:t>
      </w:r>
    </w:p>
    <w:p w14:paraId="5086ECC0" w14:textId="77777777" w:rsidR="00E06BF2" w:rsidRDefault="00E06BF2">
      <w:pPr>
        <w:spacing w:line="480" w:lineRule="auto"/>
        <w:rPr>
          <w:rFonts w:ascii="Times New Roman" w:eastAsia="Times New Roman" w:hAnsi="Times New Roman" w:cs="Times New Roman"/>
        </w:rPr>
      </w:pPr>
    </w:p>
    <w:p w14:paraId="63357044" w14:textId="77777777" w:rsidR="00C269BF" w:rsidRDefault="004936E5">
      <w:pPr>
        <w:spacing w:line="480" w:lineRule="auto"/>
        <w:rPr>
          <w:rFonts w:ascii="Times New Roman" w:eastAsia="Times New Roman" w:hAnsi="Times New Roman" w:cs="Times New Roman"/>
        </w:rPr>
      </w:pPr>
      <w:r>
        <w:rPr>
          <w:rFonts w:ascii="Times New Roman" w:eastAsia="Times New Roman" w:hAnsi="Times New Roman" w:cs="Times New Roman"/>
        </w:rPr>
        <w:t xml:space="preserve">Looking back at earlier banding days, the historian Reginald </w:t>
      </w:r>
      <w:proofErr w:type="spellStart"/>
      <w:r>
        <w:rPr>
          <w:rFonts w:ascii="Times New Roman" w:eastAsia="Times New Roman" w:hAnsi="Times New Roman" w:cs="Times New Roman"/>
        </w:rPr>
        <w:t>Nettel</w:t>
      </w:r>
      <w:proofErr w:type="spellEnd"/>
      <w:r>
        <w:rPr>
          <w:rFonts w:ascii="Times New Roman" w:eastAsia="Times New Roman" w:hAnsi="Times New Roman" w:cs="Times New Roman"/>
        </w:rPr>
        <w:t xml:space="preserve"> wrote in the 1940s of brass bands of the Industrial Revolution: </w:t>
      </w:r>
    </w:p>
    <w:p w14:paraId="1420DDD6" w14:textId="77777777" w:rsidR="00C269BF" w:rsidRDefault="004936E5">
      <w:pPr>
        <w:spacing w:line="480" w:lineRule="auto"/>
        <w:ind w:left="567"/>
        <w:rPr>
          <w:rFonts w:ascii="Times New Roman" w:eastAsia="Times New Roman" w:hAnsi="Times New Roman" w:cs="Times New Roman"/>
        </w:rPr>
      </w:pPr>
      <w:r>
        <w:rPr>
          <w:rFonts w:ascii="Times New Roman" w:eastAsia="Times New Roman" w:hAnsi="Times New Roman" w:cs="Times New Roman"/>
        </w:rPr>
        <w:t xml:space="preserve">The failure of brass bands to become musically great </w:t>
      </w:r>
      <w:proofErr w:type="gramStart"/>
      <w:r>
        <w:rPr>
          <w:rFonts w:ascii="Times New Roman" w:eastAsia="Times New Roman" w:hAnsi="Times New Roman" w:cs="Times New Roman"/>
        </w:rPr>
        <w:t>in spite of</w:t>
      </w:r>
      <w:proofErr w:type="gramEnd"/>
      <w:r>
        <w:rPr>
          <w:rFonts w:ascii="Times New Roman" w:eastAsia="Times New Roman" w:hAnsi="Times New Roman" w:cs="Times New Roman"/>
        </w:rPr>
        <w:t xml:space="preserve"> their fine technique is historically interesting. Their history runs true to form … It was this association with processions of working-class organisations that stood in the way of their fuller recognition – that and their convivial background, for blowing is a thirsty job, and we know from Hogarth what the humanitarians thought of ‘houses of intemperance’. ‘</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w:t>
      </w:r>
    </w:p>
    <w:p w14:paraId="4BEB1B41" w14:textId="6AD904E4" w:rsidR="00C269BF" w:rsidRPr="00CF0719" w:rsidRDefault="004936E5" w:rsidP="00CF0719">
      <w:pPr>
        <w:pStyle w:val="CommentText"/>
        <w:spacing w:line="480" w:lineRule="auto"/>
        <w:rPr>
          <w:rFonts w:ascii="Times New Roman" w:hAnsi="Times New Roman"/>
          <w:sz w:val="24"/>
        </w:rPr>
      </w:pPr>
      <w:r w:rsidRPr="006A7674">
        <w:rPr>
          <w:rFonts w:ascii="Times New Roman" w:eastAsia="Times New Roman" w:hAnsi="Times New Roman" w:cs="Times New Roman"/>
          <w:sz w:val="24"/>
        </w:rPr>
        <w:t xml:space="preserve">However, subsequent scholarship and understanding of the British brass band from the late 1970s onwards </w:t>
      </w:r>
      <w:r w:rsidR="00127522" w:rsidRPr="006A7674">
        <w:rPr>
          <w:rFonts w:ascii="Times New Roman" w:eastAsia="Times New Roman" w:hAnsi="Times New Roman" w:cs="Times New Roman"/>
          <w:sz w:val="24"/>
        </w:rPr>
        <w:t xml:space="preserve">perhaps </w:t>
      </w:r>
      <w:r w:rsidR="00A11D89">
        <w:rPr>
          <w:rFonts w:ascii="Times New Roman" w:eastAsia="Times New Roman" w:hAnsi="Times New Roman" w:cs="Times New Roman"/>
          <w:sz w:val="24"/>
        </w:rPr>
        <w:t>place</w:t>
      </w:r>
      <w:r w:rsidRPr="006A7674">
        <w:rPr>
          <w:rFonts w:ascii="Times New Roman" w:eastAsia="Times New Roman" w:hAnsi="Times New Roman" w:cs="Times New Roman"/>
          <w:sz w:val="24"/>
        </w:rPr>
        <w:t xml:space="preserve"> </w:t>
      </w:r>
      <w:proofErr w:type="spellStart"/>
      <w:r w:rsidRPr="006A7674">
        <w:rPr>
          <w:rFonts w:ascii="Times New Roman" w:eastAsia="Times New Roman" w:hAnsi="Times New Roman" w:cs="Times New Roman"/>
          <w:sz w:val="24"/>
        </w:rPr>
        <w:t>Nettel’s</w:t>
      </w:r>
      <w:proofErr w:type="spellEnd"/>
      <w:r w:rsidRPr="006A7674">
        <w:rPr>
          <w:rFonts w:ascii="Times New Roman" w:eastAsia="Times New Roman" w:hAnsi="Times New Roman" w:cs="Times New Roman"/>
          <w:sz w:val="24"/>
        </w:rPr>
        <w:t xml:space="preserve"> rese</w:t>
      </w:r>
      <w:r w:rsidR="00A11D89">
        <w:rPr>
          <w:rFonts w:ascii="Times New Roman" w:eastAsia="Times New Roman" w:hAnsi="Times New Roman" w:cs="Times New Roman"/>
          <w:sz w:val="24"/>
        </w:rPr>
        <w:t>rvation in a much wider context</w:t>
      </w:r>
      <w:r w:rsidRPr="006A7674">
        <w:rPr>
          <w:rFonts w:ascii="Times New Roman" w:eastAsia="Times New Roman" w:hAnsi="Times New Roman" w:cs="Times New Roman"/>
          <w:sz w:val="24"/>
        </w:rPr>
        <w:t xml:space="preserve">. Accounts of rowdiness and of high spirit </w:t>
      </w:r>
      <w:r w:rsidRPr="006A7674">
        <w:rPr>
          <w:rFonts w:ascii="Times New Roman" w:eastAsia="Times New Roman" w:hAnsi="Times New Roman" w:cs="Times New Roman"/>
          <w:sz w:val="24"/>
          <w:vertAlign w:val="superscript"/>
        </w:rPr>
        <w:footnoteReference w:id="36"/>
      </w:r>
      <w:r w:rsidRPr="006A7674">
        <w:rPr>
          <w:rFonts w:ascii="Times New Roman" w:eastAsia="Times New Roman" w:hAnsi="Times New Roman" w:cs="Times New Roman"/>
          <w:sz w:val="24"/>
        </w:rPr>
        <w:t xml:space="preserve"> are not surprising in a competitive world amongst the supporters’ culture and the ritual rivalry, as mentioned above. </w:t>
      </w:r>
      <w:r w:rsidR="00CF0719">
        <w:rPr>
          <w:rFonts w:ascii="Times New Roman" w:hAnsi="Times New Roman"/>
          <w:sz w:val="24"/>
        </w:rPr>
        <w:t>However, t</w:t>
      </w:r>
      <w:r w:rsidR="006A7674" w:rsidRPr="006A7674">
        <w:rPr>
          <w:rFonts w:ascii="Times New Roman" w:hAnsi="Times New Roman"/>
          <w:sz w:val="24"/>
        </w:rPr>
        <w:t xml:space="preserve">his was all largely reported on as an external view of the working class at leisure. </w:t>
      </w:r>
      <w:r w:rsidR="006A7674" w:rsidRPr="006A7674">
        <w:rPr>
          <w:rFonts w:ascii="Times New Roman" w:hAnsi="Times New Roman"/>
          <w:sz w:val="24"/>
        </w:rPr>
        <w:lastRenderedPageBreak/>
        <w:t xml:space="preserve">Many periodicals sided with this as a detriment to the movement, but the irony is </w:t>
      </w:r>
      <w:proofErr w:type="gramStart"/>
      <w:r w:rsidR="006A7674" w:rsidRPr="006A7674">
        <w:rPr>
          <w:rFonts w:ascii="Times New Roman" w:hAnsi="Times New Roman"/>
          <w:sz w:val="24"/>
        </w:rPr>
        <w:t xml:space="preserve">that </w:t>
      </w:r>
      <w:r w:rsidR="006A7674">
        <w:rPr>
          <w:rFonts w:ascii="Times New Roman" w:hAnsi="Times New Roman"/>
          <w:sz w:val="24"/>
        </w:rPr>
        <w:t xml:space="preserve"> </w:t>
      </w:r>
      <w:r w:rsidR="00CF0719">
        <w:rPr>
          <w:rFonts w:ascii="Times New Roman" w:hAnsi="Times New Roman"/>
          <w:sz w:val="24"/>
        </w:rPr>
        <w:t>band</w:t>
      </w:r>
      <w:proofErr w:type="gramEnd"/>
      <w:r w:rsidR="00CF0719">
        <w:rPr>
          <w:rFonts w:ascii="Times New Roman" w:hAnsi="Times New Roman"/>
          <w:sz w:val="24"/>
        </w:rPr>
        <w:t xml:space="preserve"> periodicals </w:t>
      </w:r>
      <w:r w:rsidR="00CC1D53">
        <w:rPr>
          <w:rFonts w:ascii="Times New Roman" w:hAnsi="Times New Roman"/>
          <w:sz w:val="24"/>
        </w:rPr>
        <w:t>treated bandsmen’s</w:t>
      </w:r>
      <w:r w:rsidR="006A7674" w:rsidRPr="006A7674">
        <w:rPr>
          <w:rFonts w:ascii="Times New Roman" w:hAnsi="Times New Roman"/>
          <w:sz w:val="24"/>
        </w:rPr>
        <w:t xml:space="preserve"> roughness as a source</w:t>
      </w:r>
      <w:r w:rsidR="00CF0719">
        <w:rPr>
          <w:rFonts w:ascii="Times New Roman" w:hAnsi="Times New Roman"/>
          <w:sz w:val="24"/>
        </w:rPr>
        <w:t xml:space="preserve"> of ‘gentle’ </w:t>
      </w:r>
      <w:proofErr w:type="spellStart"/>
      <w:r w:rsidR="00CF0719">
        <w:rPr>
          <w:rFonts w:ascii="Times New Roman" w:hAnsi="Times New Roman"/>
          <w:sz w:val="24"/>
        </w:rPr>
        <w:t>humour</w:t>
      </w:r>
      <w:proofErr w:type="spellEnd"/>
      <w:r w:rsidR="00CF0719">
        <w:rPr>
          <w:rFonts w:ascii="Times New Roman" w:hAnsi="Times New Roman"/>
          <w:sz w:val="24"/>
        </w:rPr>
        <w:t xml:space="preserve">. </w:t>
      </w:r>
      <w:r w:rsidR="00CF0719">
        <w:rPr>
          <w:rStyle w:val="FootnoteReference"/>
          <w:rFonts w:ascii="Times New Roman" w:hAnsi="Times New Roman"/>
          <w:sz w:val="24"/>
        </w:rPr>
        <w:footnoteReference w:id="37"/>
      </w:r>
      <w:r w:rsidR="00CF0719">
        <w:rPr>
          <w:rFonts w:ascii="Times New Roman" w:hAnsi="Times New Roman"/>
          <w:sz w:val="24"/>
        </w:rPr>
        <w:t xml:space="preserve"> </w:t>
      </w:r>
      <w:r w:rsidR="00CF0719" w:rsidRPr="00CF0719">
        <w:rPr>
          <w:rFonts w:ascii="Times New Roman" w:hAnsi="Times New Roman"/>
          <w:sz w:val="24"/>
        </w:rPr>
        <w:t>Perhaps this was because of the band world’s</w:t>
      </w:r>
      <w:r w:rsidRPr="00CF0719">
        <w:rPr>
          <w:rFonts w:ascii="Times New Roman" w:eastAsia="Times New Roman" w:hAnsi="Times New Roman" w:cs="Times New Roman"/>
          <w:sz w:val="24"/>
        </w:rPr>
        <w:t xml:space="preserve"> overwhelming passion for music making combined with the unique opportunities that attracted a multitude of participants and their public in the long nineteenth century? This was nowhere more evident than in the North of England, with the Zoological Gardens, Belle </w:t>
      </w:r>
      <w:proofErr w:type="spellStart"/>
      <w:r w:rsidRPr="00CF0719">
        <w:rPr>
          <w:rFonts w:ascii="Times New Roman" w:eastAsia="Times New Roman" w:hAnsi="Times New Roman" w:cs="Times New Roman"/>
          <w:sz w:val="24"/>
        </w:rPr>
        <w:t>Vue</w:t>
      </w:r>
      <w:proofErr w:type="spellEnd"/>
      <w:r w:rsidRPr="00CF0719">
        <w:rPr>
          <w:rFonts w:ascii="Times New Roman" w:eastAsia="Times New Roman" w:hAnsi="Times New Roman" w:cs="Times New Roman"/>
          <w:sz w:val="24"/>
        </w:rPr>
        <w:t xml:space="preserve">, Manchester the </w:t>
      </w:r>
      <w:proofErr w:type="spellStart"/>
      <w:r w:rsidRPr="00CF0719">
        <w:rPr>
          <w:rFonts w:ascii="Times New Roman" w:eastAsia="Times New Roman" w:hAnsi="Times New Roman" w:cs="Times New Roman"/>
          <w:sz w:val="24"/>
        </w:rPr>
        <w:t>epicentre</w:t>
      </w:r>
      <w:proofErr w:type="spellEnd"/>
      <w:r w:rsidRPr="00CF0719">
        <w:rPr>
          <w:rFonts w:ascii="Times New Roman" w:eastAsia="Times New Roman" w:hAnsi="Times New Roman" w:cs="Times New Roman"/>
          <w:sz w:val="24"/>
        </w:rPr>
        <w:t>.</w:t>
      </w:r>
    </w:p>
    <w:p w14:paraId="15817584" w14:textId="77777777" w:rsidR="00C269BF" w:rsidRDefault="00C269BF">
      <w:pPr>
        <w:spacing w:line="480" w:lineRule="auto"/>
        <w:rPr>
          <w:rFonts w:ascii="Arial" w:eastAsia="Arial" w:hAnsi="Arial" w:cs="Arial"/>
          <w:sz w:val="22"/>
          <w:szCs w:val="22"/>
        </w:rPr>
      </w:pPr>
    </w:p>
    <w:sectPr w:rsidR="00C269BF">
      <w:footerReference w:type="default" r:id="rId11"/>
      <w:pgSz w:w="11900" w:h="1682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0F11" w14:textId="77777777" w:rsidR="00C04CD0" w:rsidRDefault="00C04CD0">
      <w:r>
        <w:separator/>
      </w:r>
    </w:p>
  </w:endnote>
  <w:endnote w:type="continuationSeparator" w:id="0">
    <w:p w14:paraId="38E4962B" w14:textId="77777777" w:rsidR="00C04CD0" w:rsidRDefault="00C0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4EBA" w14:textId="77777777" w:rsidR="00C269BF" w:rsidRDefault="004936E5">
    <w:pPr>
      <w:tabs>
        <w:tab w:val="center" w:pos="4320"/>
        <w:tab w:val="right" w:pos="8640"/>
      </w:tabs>
      <w:jc w:val="center"/>
    </w:pPr>
    <w:r>
      <w:fldChar w:fldCharType="begin"/>
    </w:r>
    <w:r>
      <w:instrText>PAGE</w:instrText>
    </w:r>
    <w:r>
      <w:fldChar w:fldCharType="separate"/>
    </w:r>
    <w:r w:rsidR="00B57817">
      <w:rPr>
        <w:noProof/>
      </w:rPr>
      <w:t>18</w:t>
    </w:r>
    <w:r>
      <w:fldChar w:fldCharType="end"/>
    </w:r>
  </w:p>
  <w:p w14:paraId="7E03F6C1" w14:textId="77777777" w:rsidR="00C269BF" w:rsidRDefault="00C269BF">
    <w:pPr>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21A8" w14:textId="77777777" w:rsidR="00C04CD0" w:rsidRDefault="00C04CD0">
      <w:r>
        <w:separator/>
      </w:r>
    </w:p>
  </w:footnote>
  <w:footnote w:type="continuationSeparator" w:id="0">
    <w:p w14:paraId="798CF760" w14:textId="77777777" w:rsidR="00C04CD0" w:rsidRDefault="00C04CD0">
      <w:r>
        <w:continuationSeparator/>
      </w:r>
    </w:p>
  </w:footnote>
  <w:footnote w:id="1">
    <w:p w14:paraId="5AC65DE3" w14:textId="77777777" w:rsidR="00C269BF" w:rsidRDefault="004936E5">
      <w:r>
        <w:rPr>
          <w:vertAlign w:val="superscript"/>
        </w:rPr>
        <w:footnoteRef/>
      </w:r>
      <w:r>
        <w:t xml:space="preserve"> J. F. Russell and J. H. Elliot, </w:t>
      </w:r>
      <w:r>
        <w:rPr>
          <w:i/>
        </w:rPr>
        <w:t xml:space="preserve">The Brass Band Movement </w:t>
      </w:r>
      <w:r>
        <w:t>(London, 1936), jacket note.</w:t>
      </w:r>
    </w:p>
  </w:footnote>
  <w:footnote w:id="2">
    <w:p w14:paraId="070CA3C9" w14:textId="0A0E8654" w:rsidR="00C269BF" w:rsidRDefault="004936E5">
      <w:r>
        <w:rPr>
          <w:vertAlign w:val="superscript"/>
        </w:rPr>
        <w:footnoteRef/>
      </w:r>
      <w:r>
        <w:t xml:space="preserve"> </w:t>
      </w:r>
      <w:r w:rsidR="00CC78B6">
        <w:t xml:space="preserve">The inventor and manufacturer </w:t>
      </w:r>
      <w:proofErr w:type="spellStart"/>
      <w:r w:rsidR="00C01164">
        <w:t>Adolphe</w:t>
      </w:r>
      <w:proofErr w:type="spellEnd"/>
      <w:r w:rsidR="00C01164">
        <w:t xml:space="preserve"> Sax (1814-1894) exhibited the saxhorn, an early </w:t>
      </w:r>
      <w:proofErr w:type="spellStart"/>
      <w:r w:rsidR="00C01164">
        <w:t>valved</w:t>
      </w:r>
      <w:proofErr w:type="spellEnd"/>
      <w:r w:rsidR="00C01164">
        <w:t xml:space="preserve"> brass instrument, at Paris in 1844. These instruments were popularised</w:t>
      </w:r>
      <w:r w:rsidR="00090ED4">
        <w:t xml:space="preserve"> in part</w:t>
      </w:r>
      <w:r w:rsidR="00C01164">
        <w:t xml:space="preserve"> by the performances of the </w:t>
      </w:r>
      <w:proofErr w:type="spellStart"/>
      <w:r w:rsidR="00C01164">
        <w:t>Distin</w:t>
      </w:r>
      <w:proofErr w:type="spellEnd"/>
      <w:r w:rsidR="00C01164">
        <w:t xml:space="preserve"> family ensemble, and their use spread rapidly. This phenomenon was described as the “sax-effect” by </w:t>
      </w:r>
      <w:r>
        <w:t>Trevor Herbert at the opening of the Sax200 conf</w:t>
      </w:r>
      <w:r w:rsidR="00C01164">
        <w:t>erence in Brussels on 4/7/2016.</w:t>
      </w:r>
    </w:p>
  </w:footnote>
  <w:footnote w:id="3">
    <w:p w14:paraId="0AF41317" w14:textId="77777777" w:rsidR="00C269BF" w:rsidRDefault="004936E5">
      <w:r>
        <w:rPr>
          <w:vertAlign w:val="superscript"/>
        </w:rPr>
        <w:footnoteRef/>
      </w:r>
      <w:r>
        <w:t xml:space="preserve"> T. </w:t>
      </w:r>
      <w:proofErr w:type="spellStart"/>
      <w:r>
        <w:t>Mutum</w:t>
      </w:r>
      <w:proofErr w:type="spellEnd"/>
      <w:r>
        <w:t xml:space="preserve">, ‘Belle </w:t>
      </w:r>
      <w:proofErr w:type="spellStart"/>
      <w:r>
        <w:t>Vue</w:t>
      </w:r>
      <w:proofErr w:type="spellEnd"/>
      <w:r>
        <w:t xml:space="preserve">, Thanks for the Memories!’, </w:t>
      </w:r>
      <w:r>
        <w:rPr>
          <w:i/>
        </w:rPr>
        <w:t>The British Bandsman,</w:t>
      </w:r>
      <w:r>
        <w:t xml:space="preserve"> 5890 (2015), 13-15.</w:t>
      </w:r>
    </w:p>
  </w:footnote>
  <w:footnote w:id="4">
    <w:p w14:paraId="508D0E41" w14:textId="45A2284C" w:rsidR="00C269BF" w:rsidRDefault="004936E5">
      <w:pPr>
        <w:rPr>
          <w:rFonts w:ascii="Arial" w:eastAsia="Arial" w:hAnsi="Arial" w:cs="Arial"/>
          <w:b/>
          <w:color w:val="6D6D6D"/>
          <w:sz w:val="22"/>
          <w:szCs w:val="22"/>
        </w:rPr>
      </w:pPr>
      <w:r>
        <w:rPr>
          <w:vertAlign w:val="superscript"/>
        </w:rPr>
        <w:footnoteRef/>
      </w:r>
      <w:r>
        <w:t xml:space="preserve"> Stalybridge Band, </w:t>
      </w:r>
      <w:r>
        <w:rPr>
          <w:i/>
        </w:rPr>
        <w:t>Stalybridge Old Band</w:t>
      </w:r>
      <w:r w:rsidR="00121657">
        <w:t xml:space="preserve">, (Stalybridge, </w:t>
      </w:r>
      <w:r w:rsidR="00DE766F">
        <w:t>Geo. Whittaker and Sons,</w:t>
      </w:r>
      <w:r w:rsidR="00121657">
        <w:t>1914).</w:t>
      </w:r>
      <w:r w:rsidR="00DE766F">
        <w:t xml:space="preserve"> This can be found on the website</w:t>
      </w:r>
      <w:r w:rsidR="00121657">
        <w:t xml:space="preserve"> </w:t>
      </w:r>
      <w:r w:rsidR="00DE766F">
        <w:t>&lt;</w:t>
      </w:r>
      <w:r w:rsidR="00726ADE">
        <w:t xml:space="preserve"> </w:t>
      </w:r>
      <w:hyperlink r:id="rId1" w:history="1">
        <w:r w:rsidR="00726ADE" w:rsidRPr="00C66AED">
          <w:rPr>
            <w:rStyle w:val="Hyperlink"/>
          </w:rPr>
          <w:t>www.ibew.org.uk</w:t>
        </w:r>
      </w:hyperlink>
      <w:r w:rsidR="00726ADE">
        <w:t xml:space="preserve"> </w:t>
      </w:r>
      <w:r w:rsidR="00DE766F">
        <w:t>&gt;.</w:t>
      </w:r>
      <w:r>
        <w:rPr>
          <w:rFonts w:ascii="Arial" w:eastAsia="Arial" w:hAnsi="Arial" w:cs="Arial"/>
          <w:b/>
          <w:color w:val="6D6D6D"/>
          <w:sz w:val="22"/>
          <w:szCs w:val="22"/>
        </w:rPr>
        <w:t xml:space="preserve"> </w:t>
      </w:r>
    </w:p>
  </w:footnote>
  <w:footnote w:id="5">
    <w:p w14:paraId="3C15B728" w14:textId="5A36FAEA" w:rsidR="00C75653" w:rsidRDefault="00C75653">
      <w:pPr>
        <w:pStyle w:val="FootnoteText"/>
      </w:pPr>
      <w:r>
        <w:rPr>
          <w:rStyle w:val="FootnoteReference"/>
        </w:rPr>
        <w:footnoteRef/>
      </w:r>
      <w:r>
        <w:t xml:space="preserve"> </w:t>
      </w:r>
      <w:r w:rsidR="00E257ED">
        <w:t>For further</w:t>
      </w:r>
      <w:r>
        <w:t xml:space="preserve"> insight into hobbies of working people see </w:t>
      </w:r>
      <w:proofErr w:type="spellStart"/>
      <w:proofErr w:type="gramStart"/>
      <w:r>
        <w:t>R.</w:t>
      </w:r>
      <w:r>
        <w:rPr>
          <w:rFonts w:cs="Times New Roman"/>
        </w:rPr>
        <w:t>McKibbin</w:t>
      </w:r>
      <w:proofErr w:type="spellEnd"/>
      <w:proofErr w:type="gramEnd"/>
      <w:r>
        <w:rPr>
          <w:rFonts w:cs="Times New Roman"/>
        </w:rPr>
        <w:t>,</w:t>
      </w:r>
      <w:r w:rsidRPr="00E63EF2">
        <w:rPr>
          <w:rFonts w:cs="Times New Roman"/>
        </w:rPr>
        <w:t xml:space="preserve"> ‘Work and Hobbies in Britain, 1880-1950’, in, </w:t>
      </w:r>
      <w:r w:rsidRPr="00E63EF2">
        <w:rPr>
          <w:rFonts w:cs="Times New Roman"/>
          <w:i/>
        </w:rPr>
        <w:t>The Ideologies of Class: Social Relations in Britain</w:t>
      </w:r>
      <w:r w:rsidRPr="00E63EF2">
        <w:rPr>
          <w:rFonts w:cs="Times New Roman"/>
        </w:rPr>
        <w:t xml:space="preserve"> </w:t>
      </w:r>
      <w:r w:rsidRPr="00E63EF2">
        <w:rPr>
          <w:rFonts w:cs="Times New Roman"/>
          <w:i/>
        </w:rPr>
        <w:t>1880-1950</w:t>
      </w:r>
      <w:r w:rsidRPr="00E63EF2">
        <w:rPr>
          <w:rFonts w:cs="Times New Roman"/>
        </w:rPr>
        <w:t xml:space="preserve"> (Oxford, 1994, this edition, Oxford, 1999), pp.139-136</w:t>
      </w:r>
    </w:p>
  </w:footnote>
  <w:footnote w:id="6">
    <w:p w14:paraId="4E68B698" w14:textId="77777777" w:rsidR="00C269BF" w:rsidRDefault="004936E5">
      <w:r>
        <w:rPr>
          <w:vertAlign w:val="superscript"/>
        </w:rPr>
        <w:footnoteRef/>
      </w:r>
      <w:r>
        <w:t xml:space="preserve"> Stalybridge, p.4</w:t>
      </w:r>
    </w:p>
  </w:footnote>
  <w:footnote w:id="7">
    <w:p w14:paraId="2231BD09" w14:textId="77777777" w:rsidR="00C269BF" w:rsidRDefault="004936E5">
      <w:r>
        <w:rPr>
          <w:vertAlign w:val="superscript"/>
        </w:rPr>
        <w:footnoteRef/>
      </w:r>
      <w:r>
        <w:t xml:space="preserve"> Manchester Examiner and Times, September 8, 1855, p.6.</w:t>
      </w:r>
    </w:p>
  </w:footnote>
  <w:footnote w:id="8">
    <w:p w14:paraId="10759700" w14:textId="2E0B3BAD" w:rsidR="001F65B0" w:rsidRDefault="00C73A31" w:rsidP="001F65B0">
      <w:r>
        <w:rPr>
          <w:rStyle w:val="FootnoteReference"/>
        </w:rPr>
        <w:footnoteRef/>
      </w:r>
      <w:r>
        <w:t xml:space="preserve"> </w:t>
      </w:r>
      <w:r w:rsidR="00DE766F">
        <w:t xml:space="preserve">A. S. Rose, </w:t>
      </w:r>
      <w:r w:rsidR="00DE766F">
        <w:rPr>
          <w:i/>
        </w:rPr>
        <w:t>Talks with Bandsmen: A Popular Handbook for Brass Instrumentalists</w:t>
      </w:r>
      <w:r w:rsidR="00DE766F">
        <w:t xml:space="preserve"> (London, William Rider, 1895; facsimile with an introduction by Arnold Myers, London, Tony Bingham, 1995), i</w:t>
      </w:r>
      <w:r w:rsidR="001F65B0">
        <w:t xml:space="preserve">ntroduction, pp. </w:t>
      </w:r>
      <w:proofErr w:type="spellStart"/>
      <w:proofErr w:type="gramStart"/>
      <w:r w:rsidR="001F65B0">
        <w:t>xi,xii</w:t>
      </w:r>
      <w:proofErr w:type="spellEnd"/>
      <w:r w:rsidR="001F65B0">
        <w:t>.</w:t>
      </w:r>
      <w:proofErr w:type="gramEnd"/>
    </w:p>
    <w:p w14:paraId="364749FE" w14:textId="22BCD7B2" w:rsidR="00C73A31" w:rsidRDefault="00C73A31">
      <w:pPr>
        <w:pStyle w:val="FootnoteText"/>
      </w:pPr>
    </w:p>
  </w:footnote>
  <w:footnote w:id="9">
    <w:p w14:paraId="3B0E6984" w14:textId="4D11253A" w:rsidR="00F6700A" w:rsidRDefault="00F6700A">
      <w:pPr>
        <w:pStyle w:val="FootnoteText"/>
      </w:pPr>
      <w:r>
        <w:rPr>
          <w:rStyle w:val="FootnoteReference"/>
        </w:rPr>
        <w:footnoteRef/>
      </w:r>
      <w:r>
        <w:t xml:space="preserve"> </w:t>
      </w:r>
      <w:r w:rsidR="00546EFC">
        <w:t xml:space="preserve">D. Russell, </w:t>
      </w:r>
      <w:r>
        <w:t xml:space="preserve">Popular Music in England, (Manchester University Press, </w:t>
      </w:r>
      <w:r w:rsidR="00382EC5">
        <w:t>Second Edition, 1997), p. 205.</w:t>
      </w:r>
    </w:p>
    <w:p w14:paraId="727341F0" w14:textId="77777777" w:rsidR="00292B2C" w:rsidRDefault="00292B2C">
      <w:pPr>
        <w:pStyle w:val="FootnoteText"/>
      </w:pPr>
    </w:p>
  </w:footnote>
  <w:footnote w:id="10">
    <w:p w14:paraId="4BB272C3" w14:textId="77777777" w:rsidR="006A3D62" w:rsidRPr="006A3D62" w:rsidRDefault="006A3D62" w:rsidP="00292B2C">
      <w:pPr>
        <w:pStyle w:val="FootnoteText"/>
        <w:tabs>
          <w:tab w:val="left" w:pos="6765"/>
        </w:tabs>
        <w:rPr>
          <w:rFonts w:ascii="Times New Roman" w:hAnsi="Times New Roman" w:cs="Arial"/>
          <w:szCs w:val="16"/>
        </w:rPr>
      </w:pPr>
      <w:r w:rsidRPr="006A3D62">
        <w:rPr>
          <w:rStyle w:val="FootnoteReference"/>
          <w:rFonts w:ascii="Times New Roman" w:hAnsi="Times New Roman"/>
        </w:rPr>
        <w:footnoteRef/>
      </w:r>
      <w:r w:rsidRPr="006A3D62">
        <w:rPr>
          <w:rFonts w:ascii="Times New Roman" w:hAnsi="Times New Roman"/>
        </w:rPr>
        <w:t xml:space="preserve"> </w:t>
      </w:r>
      <w:r w:rsidRPr="006A3D62">
        <w:rPr>
          <w:rFonts w:ascii="Times New Roman" w:hAnsi="Times New Roman" w:cs="Arial"/>
          <w:szCs w:val="16"/>
        </w:rPr>
        <w:t>T.W. Wilkinson, “Brass Band Contests”, Good Words, 42 (December, 1901), p. 593.)</w:t>
      </w:r>
    </w:p>
    <w:p w14:paraId="096C2BE2" w14:textId="3AAAF62A" w:rsidR="006A3D62" w:rsidRDefault="006A3D62">
      <w:pPr>
        <w:pStyle w:val="FootnoteText"/>
      </w:pPr>
    </w:p>
  </w:footnote>
  <w:footnote w:id="11">
    <w:p w14:paraId="23810A7C" w14:textId="131C7899" w:rsidR="0091325E" w:rsidRDefault="0091325E">
      <w:pPr>
        <w:pStyle w:val="FootnoteText"/>
      </w:pPr>
      <w:r>
        <w:rPr>
          <w:rStyle w:val="FootnoteReference"/>
        </w:rPr>
        <w:footnoteRef/>
      </w:r>
      <w:r w:rsidR="00296617">
        <w:t xml:space="preserve"> </w:t>
      </w:r>
      <w:r>
        <w:t>Rose, pp. 303-304.</w:t>
      </w:r>
    </w:p>
  </w:footnote>
  <w:footnote w:id="12">
    <w:p w14:paraId="692DD79C" w14:textId="6F251FE5" w:rsidR="00C269BF" w:rsidRDefault="004936E5">
      <w:r>
        <w:rPr>
          <w:vertAlign w:val="superscript"/>
        </w:rPr>
        <w:footnoteRef/>
      </w:r>
      <w:r w:rsidR="00791EC0">
        <w:t xml:space="preserve"> </w:t>
      </w:r>
      <w:r w:rsidR="00546EFC">
        <w:t xml:space="preserve">Rose, pp. 356 – 377 </w:t>
      </w:r>
      <w:r w:rsidR="00BE404F">
        <w:t>lists extensive detail in a Bandsman’s Directory.</w:t>
      </w:r>
    </w:p>
  </w:footnote>
  <w:footnote w:id="13">
    <w:p w14:paraId="1EB5779B" w14:textId="77777777" w:rsidR="00C269BF" w:rsidRDefault="004936E5">
      <w:r>
        <w:rPr>
          <w:vertAlign w:val="superscript"/>
        </w:rPr>
        <w:footnoteRef/>
      </w:r>
      <w:r>
        <w:t xml:space="preserve"> Ashton Weekly Reporter, and Stalybridge and </w:t>
      </w:r>
      <w:proofErr w:type="spellStart"/>
      <w:r>
        <w:t>Duckinfield</w:t>
      </w:r>
      <w:proofErr w:type="spellEnd"/>
      <w:r>
        <w:t xml:space="preserve"> Chronicle, 11 Feb 1871, p. 1.</w:t>
      </w:r>
    </w:p>
  </w:footnote>
  <w:footnote w:id="14">
    <w:p w14:paraId="32BA396B" w14:textId="77777777" w:rsidR="00C269BF" w:rsidRDefault="004936E5">
      <w:r>
        <w:rPr>
          <w:vertAlign w:val="superscript"/>
        </w:rPr>
        <w:footnoteRef/>
      </w:r>
      <w:r>
        <w:t xml:space="preserve"> E. </w:t>
      </w:r>
      <w:proofErr w:type="spellStart"/>
      <w:r>
        <w:t>Hobsbawm</w:t>
      </w:r>
      <w:proofErr w:type="spellEnd"/>
      <w:r>
        <w:t xml:space="preserve">, “Mass-Producing Traditions: Europe 1870-1914”, in E. </w:t>
      </w:r>
      <w:proofErr w:type="spellStart"/>
      <w:r>
        <w:t>Hobsbawm</w:t>
      </w:r>
      <w:proofErr w:type="spellEnd"/>
      <w:r>
        <w:t xml:space="preserve">, and T. Ranger, (eds.), </w:t>
      </w:r>
      <w:r>
        <w:rPr>
          <w:i/>
        </w:rPr>
        <w:t>The Invention of Tradition</w:t>
      </w:r>
      <w:r>
        <w:t xml:space="preserve"> (1983), pages 263–307.</w:t>
      </w:r>
    </w:p>
  </w:footnote>
  <w:footnote w:id="15">
    <w:p w14:paraId="2D399BFC" w14:textId="2D30246F" w:rsidR="00C269BF" w:rsidRDefault="004936E5">
      <w:r>
        <w:rPr>
          <w:vertAlign w:val="superscript"/>
        </w:rPr>
        <w:footnoteRef/>
      </w:r>
      <w:r w:rsidR="00AF018E">
        <w:t xml:space="preserve"> Herbert, T, Nineteenth Century Bands, pp 64-67, in ed. Herbert, T. The British Brass Band: A Musical and Social History (Oxford, Oxford University Press, 2000).</w:t>
      </w:r>
    </w:p>
  </w:footnote>
  <w:footnote w:id="16">
    <w:p w14:paraId="1621CB6C" w14:textId="79C6BD48" w:rsidR="00C269BF" w:rsidRDefault="004936E5">
      <w:r>
        <w:rPr>
          <w:vertAlign w:val="superscript"/>
        </w:rPr>
        <w:footnoteRef/>
      </w:r>
      <w:r>
        <w:t xml:space="preserve"> The British Bandsman was founded in 1887 and</w:t>
      </w:r>
      <w:r w:rsidR="00DF4BED">
        <w:t xml:space="preserve"> is still published </w:t>
      </w:r>
      <w:r>
        <w:t>today. See Hailstone, A., The British Bandsman Centenary Book (</w:t>
      </w:r>
      <w:proofErr w:type="spellStart"/>
      <w:r>
        <w:t>Baldock</w:t>
      </w:r>
      <w:proofErr w:type="spellEnd"/>
      <w:r>
        <w:t>, 1987).</w:t>
      </w:r>
    </w:p>
  </w:footnote>
  <w:footnote w:id="17">
    <w:p w14:paraId="05D33DB7" w14:textId="77777777" w:rsidR="00C269BF" w:rsidRDefault="004936E5">
      <w:r>
        <w:rPr>
          <w:vertAlign w:val="superscript"/>
        </w:rPr>
        <w:footnoteRef/>
      </w:r>
      <w:r w:rsidR="00B3018E">
        <w:t xml:space="preserve"> </w:t>
      </w:r>
      <w:proofErr w:type="spellStart"/>
      <w:r w:rsidR="00B3018E" w:rsidRPr="002420B9">
        <w:rPr>
          <w:color w:val="000000" w:themeColor="text1"/>
        </w:rPr>
        <w:t>Hobsbawm</w:t>
      </w:r>
      <w:proofErr w:type="spellEnd"/>
      <w:r w:rsidR="00B3018E" w:rsidRPr="002420B9">
        <w:rPr>
          <w:color w:val="000000" w:themeColor="text1"/>
        </w:rPr>
        <w:t xml:space="preserve">, </w:t>
      </w:r>
      <w:proofErr w:type="spellStart"/>
      <w:r w:rsidR="00B3018E" w:rsidRPr="002420B9">
        <w:rPr>
          <w:i/>
          <w:color w:val="000000" w:themeColor="text1"/>
        </w:rPr>
        <w:t>op.cit</w:t>
      </w:r>
      <w:proofErr w:type="spellEnd"/>
      <w:r w:rsidR="00B3018E" w:rsidRPr="002420B9">
        <w:rPr>
          <w:color w:val="000000" w:themeColor="text1"/>
        </w:rPr>
        <w:t>, p. 288.</w:t>
      </w:r>
    </w:p>
  </w:footnote>
  <w:footnote w:id="18">
    <w:p w14:paraId="7E0F0269" w14:textId="77777777" w:rsidR="002420B9" w:rsidRDefault="002420B9" w:rsidP="002420B9">
      <w:r>
        <w:rPr>
          <w:vertAlign w:val="superscript"/>
        </w:rPr>
        <w:footnoteRef/>
      </w:r>
      <w:r>
        <w:t xml:space="preserve"> L.W. Levine, </w:t>
      </w:r>
      <w:r>
        <w:rPr>
          <w:i/>
        </w:rPr>
        <w:t>Highbrow / Lowbrow, The Emergence of Cultural Hierarchy in America</w:t>
      </w:r>
      <w:r>
        <w:t xml:space="preserve"> (</w:t>
      </w:r>
      <w:r>
        <w:rPr>
          <w:color w:val="538135" w:themeColor="accent6" w:themeShade="BF"/>
        </w:rPr>
        <w:t>Cambridge, Massachusetts</w:t>
      </w:r>
      <w:r w:rsidRPr="00E67620">
        <w:rPr>
          <w:color w:val="538135" w:themeColor="accent6" w:themeShade="BF"/>
        </w:rPr>
        <w:t xml:space="preserve">, </w:t>
      </w:r>
      <w:r>
        <w:t>Harvard University Press, 1988), p. 104.</w:t>
      </w:r>
    </w:p>
  </w:footnote>
  <w:footnote w:id="19">
    <w:p w14:paraId="13F35852" w14:textId="77777777" w:rsidR="00C269BF" w:rsidRDefault="004936E5">
      <w:r>
        <w:rPr>
          <w:vertAlign w:val="superscript"/>
        </w:rPr>
        <w:footnoteRef/>
      </w:r>
      <w:r>
        <w:t xml:space="preserve"> Stalybridge p.13.</w:t>
      </w:r>
    </w:p>
  </w:footnote>
  <w:footnote w:id="20">
    <w:p w14:paraId="798FF629" w14:textId="0ABF8E90" w:rsidR="00C269BF" w:rsidRDefault="004936E5">
      <w:pPr>
        <w:jc w:val="both"/>
        <w:rPr>
          <w:rFonts w:ascii="Times New Roman" w:eastAsia="Times New Roman" w:hAnsi="Times New Roman" w:cs="Times New Roman"/>
          <w:sz w:val="32"/>
          <w:szCs w:val="32"/>
        </w:rPr>
      </w:pPr>
      <w:r>
        <w:rPr>
          <w:vertAlign w:val="superscript"/>
        </w:rPr>
        <w:footnoteRef/>
      </w:r>
      <w:r w:rsidR="00722F52">
        <w:t xml:space="preserve"> This was probably</w:t>
      </w:r>
      <w:r>
        <w:t xml:space="preserve"> </w:t>
      </w:r>
      <w:proofErr w:type="spellStart"/>
      <w:r>
        <w:t>Siccama’s</w:t>
      </w:r>
      <w:proofErr w:type="spellEnd"/>
      <w:r>
        <w:t xml:space="preserve"> Diatonic Flute of 1846, which retained an o</w:t>
      </w:r>
      <w:r w:rsidR="00722F52">
        <w:t xml:space="preserve">ld system of fingering </w:t>
      </w:r>
      <w:r>
        <w:t xml:space="preserve">adopted by Joseph Richardson (1814-1862). </w:t>
      </w:r>
      <w:proofErr w:type="spellStart"/>
      <w:r>
        <w:t>Rudall</w:t>
      </w:r>
      <w:proofErr w:type="spellEnd"/>
      <w:r>
        <w:t xml:space="preserve"> Carte manufactured </w:t>
      </w:r>
      <w:proofErr w:type="spellStart"/>
      <w:r>
        <w:t>Siccama</w:t>
      </w:r>
      <w:proofErr w:type="spellEnd"/>
      <w:r>
        <w:t xml:space="preserve"> flutes as late as 1904.</w:t>
      </w:r>
    </w:p>
    <w:p w14:paraId="22E381D3" w14:textId="77777777" w:rsidR="00C269BF" w:rsidRDefault="00C269BF"/>
  </w:footnote>
  <w:footnote w:id="21">
    <w:p w14:paraId="2C3FA81B" w14:textId="77777777" w:rsidR="00C269BF" w:rsidRDefault="004936E5">
      <w:r>
        <w:rPr>
          <w:vertAlign w:val="superscript"/>
        </w:rPr>
        <w:footnoteRef/>
      </w:r>
      <w:r>
        <w:t xml:space="preserve"> National Archives “The Golden Ag</w:t>
      </w:r>
      <w:r w:rsidR="00E67620">
        <w:t>e?”, w</w:t>
      </w:r>
      <w:r>
        <w:t>ww.nationalarchives.gov.uk&gt;polecom3</w:t>
      </w:r>
    </w:p>
  </w:footnote>
  <w:footnote w:id="22">
    <w:p w14:paraId="2120D36D" w14:textId="77777777" w:rsidR="00C269BF" w:rsidRDefault="004936E5">
      <w:r>
        <w:rPr>
          <w:vertAlign w:val="superscript"/>
        </w:rPr>
        <w:footnoteRef/>
      </w:r>
      <w:r>
        <w:t xml:space="preserve"> </w:t>
      </w:r>
      <w:r>
        <w:rPr>
          <w:rFonts w:ascii="Times New Roman" w:eastAsia="Times New Roman" w:hAnsi="Times New Roman" w:cs="Times New Roman"/>
        </w:rPr>
        <w:t>The name of the band was changed to ‘</w:t>
      </w:r>
      <w:proofErr w:type="spellStart"/>
      <w:r>
        <w:rPr>
          <w:rFonts w:ascii="Times New Roman" w:eastAsia="Times New Roman" w:hAnsi="Times New Roman" w:cs="Times New Roman"/>
        </w:rPr>
        <w:t>Foden</w:t>
      </w:r>
      <w:proofErr w:type="spellEnd"/>
      <w:r>
        <w:rPr>
          <w:rFonts w:ascii="Times New Roman" w:eastAsia="Times New Roman" w:hAnsi="Times New Roman" w:cs="Times New Roman"/>
        </w:rPr>
        <w:t xml:space="preserve"> Motor Wagon Works Band’ in 1906 and subsequently to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Motor Works Band’ from 1911 to 1979, when the name ‘</w:t>
      </w:r>
      <w:proofErr w:type="spellStart"/>
      <w:r>
        <w:rPr>
          <w:rFonts w:ascii="Times New Roman" w:eastAsia="Times New Roman" w:hAnsi="Times New Roman" w:cs="Times New Roman"/>
        </w:rPr>
        <w:t>Foden’s</w:t>
      </w:r>
      <w:proofErr w:type="spellEnd"/>
      <w:r>
        <w:rPr>
          <w:rFonts w:ascii="Times New Roman" w:eastAsia="Times New Roman" w:hAnsi="Times New Roman" w:cs="Times New Roman"/>
        </w:rPr>
        <w:t xml:space="preserve"> Band’ was adopted.</w:t>
      </w:r>
    </w:p>
  </w:footnote>
  <w:footnote w:id="23">
    <w:p w14:paraId="035BB83F" w14:textId="77777777" w:rsidR="00C269BF" w:rsidRDefault="004936E5">
      <w:r>
        <w:rPr>
          <w:vertAlign w:val="superscript"/>
        </w:rPr>
        <w:footnoteRef/>
      </w:r>
      <w:r>
        <w:t xml:space="preserve"> I acknowledge kind permission from </w:t>
      </w:r>
      <w:proofErr w:type="spellStart"/>
      <w:r>
        <w:t>Foden’</w:t>
      </w:r>
      <w:r w:rsidR="00A50252">
        <w:t>s</w:t>
      </w:r>
      <w:proofErr w:type="spellEnd"/>
      <w:r w:rsidR="00A50252">
        <w:t xml:space="preserve"> Band to use information from </w:t>
      </w:r>
      <w:r>
        <w:t>www.fodensband.co.uk/</w:t>
      </w:r>
      <w:r w:rsidR="00A50252">
        <w:t>history</w:t>
      </w:r>
      <w:r>
        <w:t>.</w:t>
      </w:r>
    </w:p>
  </w:footnote>
  <w:footnote w:id="24">
    <w:p w14:paraId="70B7EC7A" w14:textId="77777777" w:rsidR="00C269BF" w:rsidRDefault="004936E5">
      <w:r>
        <w:rPr>
          <w:vertAlign w:val="superscript"/>
        </w:rPr>
        <w:footnoteRef/>
      </w:r>
      <w:r>
        <w:t xml:space="preserve"> The </w:t>
      </w:r>
      <w:proofErr w:type="spellStart"/>
      <w:r>
        <w:t>Latey</w:t>
      </w:r>
      <w:proofErr w:type="spellEnd"/>
      <w:r>
        <w:t xml:space="preserve"> Committee’s recommendation that the age of majority be reduced from 21 to 18 was ratified by Parliament as late as 1970.</w:t>
      </w:r>
    </w:p>
  </w:footnote>
  <w:footnote w:id="25">
    <w:p w14:paraId="5AF7E8DF" w14:textId="77777777" w:rsidR="00C269BF" w:rsidRDefault="004936E5">
      <w:r>
        <w:rPr>
          <w:vertAlign w:val="superscript"/>
        </w:rPr>
        <w:footnoteRef/>
      </w:r>
      <w:r>
        <w:t xml:space="preserve"> </w:t>
      </w:r>
      <w:r w:rsidRPr="00774736">
        <w:rPr>
          <w:i/>
        </w:rPr>
        <w:t>Nantwich Guardian</w:t>
      </w:r>
      <w:r>
        <w:t>, 25 September 1914.</w:t>
      </w:r>
    </w:p>
  </w:footnote>
  <w:footnote w:id="26">
    <w:p w14:paraId="73ADAA38" w14:textId="77777777" w:rsidR="00C269BF" w:rsidRDefault="004936E5">
      <w:r>
        <w:rPr>
          <w:vertAlign w:val="superscript"/>
        </w:rPr>
        <w:footnoteRef/>
      </w:r>
      <w:r>
        <w:t xml:space="preserve"> This ev</w:t>
      </w:r>
      <w:r w:rsidR="00774736">
        <w:t xml:space="preserve">ent was described in M. </w:t>
      </w:r>
      <w:proofErr w:type="spellStart"/>
      <w:r w:rsidR="00774736">
        <w:t>Eddison</w:t>
      </w:r>
      <w:proofErr w:type="spellEnd"/>
      <w:r w:rsidR="00774736">
        <w:t xml:space="preserve"> </w:t>
      </w:r>
      <w:r w:rsidR="00774736" w:rsidRPr="00774736">
        <w:rPr>
          <w:color w:val="538135" w:themeColor="accent6" w:themeShade="BF"/>
        </w:rPr>
        <w:t>and</w:t>
      </w:r>
      <w:r>
        <w:t xml:space="preserve"> J. Hopkins, </w:t>
      </w:r>
      <w:r>
        <w:rPr>
          <w:i/>
        </w:rPr>
        <w:t>Cheshire Life</w:t>
      </w:r>
      <w:r>
        <w:t xml:space="preserve"> (7</w:t>
      </w:r>
      <w:r>
        <w:rPr>
          <w:vertAlign w:val="superscript"/>
        </w:rPr>
        <w:t>th</w:t>
      </w:r>
      <w:r>
        <w:t xml:space="preserve"> edition), (</w:t>
      </w:r>
      <w:r w:rsidR="00774736">
        <w:rPr>
          <w:color w:val="538135" w:themeColor="accent6" w:themeShade="BF"/>
        </w:rPr>
        <w:t xml:space="preserve">Place of publication, </w:t>
      </w:r>
      <w:r>
        <w:t>The History Press Ltd, 2007)</w:t>
      </w:r>
    </w:p>
  </w:footnote>
  <w:footnote w:id="27">
    <w:p w14:paraId="6868262B" w14:textId="77777777" w:rsidR="00C269BF" w:rsidRDefault="004936E5">
      <w:r>
        <w:rPr>
          <w:vertAlign w:val="superscript"/>
        </w:rPr>
        <w:footnoteRef/>
      </w:r>
      <w:r>
        <w:t xml:space="preserve"> Chester Chronicle, 01 September 1917, p.</w:t>
      </w:r>
      <w:r w:rsidR="00774736">
        <w:t xml:space="preserve"> </w:t>
      </w:r>
      <w:r>
        <w:t>2.</w:t>
      </w:r>
    </w:p>
  </w:footnote>
  <w:footnote w:id="28">
    <w:p w14:paraId="7E8D3B53" w14:textId="77777777" w:rsidR="00C269BF" w:rsidRDefault="004936E5">
      <w:r>
        <w:rPr>
          <w:vertAlign w:val="superscript"/>
        </w:rPr>
        <w:footnoteRef/>
      </w:r>
      <w:r>
        <w:t xml:space="preserve"> Russell and Elliot (1936): 236.</w:t>
      </w:r>
    </w:p>
  </w:footnote>
  <w:footnote w:id="29">
    <w:p w14:paraId="0B29DB16" w14:textId="3B92F892" w:rsidR="00C269BF" w:rsidRDefault="00546EFC">
      <w:r>
        <w:rPr>
          <w:vertAlign w:val="superscript"/>
        </w:rPr>
        <w:footnoteRef/>
      </w:r>
      <w:r>
        <w:t xml:space="preserve"> T. </w:t>
      </w:r>
      <w:proofErr w:type="gramStart"/>
      <w:r>
        <w:t>Herbert,,</w:t>
      </w:r>
      <w:proofErr w:type="gramEnd"/>
      <w:r>
        <w:t xml:space="preserve"> Nineteenth Century Bands, pp 64-67, in ed. T. Herbert, The British Brass Band: A Musical and Social History (Oxford, Oxford University Press, 2000).</w:t>
      </w:r>
    </w:p>
  </w:footnote>
  <w:footnote w:id="30">
    <w:p w14:paraId="5FC69F40" w14:textId="77777777" w:rsidR="00C269BF" w:rsidRDefault="004936E5">
      <w:r>
        <w:rPr>
          <w:vertAlign w:val="superscript"/>
        </w:rPr>
        <w:footnoteRef/>
      </w:r>
      <w:r>
        <w:t xml:space="preserve"> The Prophet, </w:t>
      </w:r>
      <w:r>
        <w:rPr>
          <w:i/>
        </w:rPr>
        <w:t xml:space="preserve">British Bandsman, </w:t>
      </w:r>
      <w:r>
        <w:t>12 O</w:t>
      </w:r>
      <w:r w:rsidR="007F4F9B">
        <w:t>ctober 1912, p. 334.</w:t>
      </w:r>
    </w:p>
  </w:footnote>
  <w:footnote w:id="31">
    <w:p w14:paraId="61D8464B" w14:textId="77777777" w:rsidR="00C269BF" w:rsidRDefault="004936E5">
      <w:r>
        <w:rPr>
          <w:vertAlign w:val="superscript"/>
        </w:rPr>
        <w:footnoteRef/>
      </w:r>
      <w:r w:rsidR="00321F3D">
        <w:t xml:space="preserve"> Russell and Elliot (1936</w:t>
      </w:r>
      <w:r w:rsidR="00321F3D" w:rsidRPr="00321F3D">
        <w:rPr>
          <w:color w:val="538135" w:themeColor="accent6" w:themeShade="BF"/>
        </w:rPr>
        <w:t>), pp.</w:t>
      </w:r>
      <w:r w:rsidRPr="00321F3D">
        <w:rPr>
          <w:color w:val="538135" w:themeColor="accent6" w:themeShade="BF"/>
        </w:rPr>
        <w:t xml:space="preserve"> </w:t>
      </w:r>
      <w:r>
        <w:t>180-181.</w:t>
      </w:r>
    </w:p>
  </w:footnote>
  <w:footnote w:id="32">
    <w:p w14:paraId="410DA89A" w14:textId="77777777" w:rsidR="00C269BF" w:rsidRDefault="004936E5">
      <w:r>
        <w:rPr>
          <w:vertAlign w:val="superscript"/>
        </w:rPr>
        <w:footnoteRef/>
      </w:r>
      <w:r>
        <w:t xml:space="preserve"> Some sources cite his date of birth as 1889. This is not correct. His date and place of birth is established as 1870, Stalybridge</w:t>
      </w:r>
      <w:r w:rsidR="00321F3D">
        <w:t>,</w:t>
      </w:r>
      <w:r>
        <w:t xml:space="preserve"> in the 1911 census.</w:t>
      </w:r>
    </w:p>
  </w:footnote>
  <w:footnote w:id="33">
    <w:p w14:paraId="4409F15D" w14:textId="77777777" w:rsidR="00C269BF" w:rsidRDefault="004936E5">
      <w:r>
        <w:rPr>
          <w:vertAlign w:val="superscript"/>
        </w:rPr>
        <w:footnoteRef/>
      </w:r>
      <w:r>
        <w:t xml:space="preserve"> See R. Newsome, </w:t>
      </w:r>
      <w:r>
        <w:rPr>
          <w:i/>
        </w:rPr>
        <w:t>150 Golden Years</w:t>
      </w:r>
      <w:r>
        <w:t xml:space="preserve"> (</w:t>
      </w:r>
      <w:r w:rsidR="00321F3D">
        <w:t xml:space="preserve">Norwich, </w:t>
      </w:r>
      <w:r>
        <w:t>Page Bros.</w:t>
      </w:r>
      <w:r w:rsidR="00321F3D">
        <w:t>,</w:t>
      </w:r>
      <w:r>
        <w:t xml:space="preserve"> </w:t>
      </w:r>
      <w:r w:rsidR="00321F3D">
        <w:t xml:space="preserve">2005), </w:t>
      </w:r>
      <w:r w:rsidR="00321F3D" w:rsidRPr="00321F3D">
        <w:rPr>
          <w:color w:val="538135" w:themeColor="accent6" w:themeShade="BF"/>
        </w:rPr>
        <w:t>pp.</w:t>
      </w:r>
      <w:r>
        <w:t xml:space="preserve"> 65 – 70.</w:t>
      </w:r>
    </w:p>
  </w:footnote>
  <w:footnote w:id="34">
    <w:p w14:paraId="2CE86739" w14:textId="74EC3897" w:rsidR="00CE63BF" w:rsidRDefault="00CE63BF">
      <w:pPr>
        <w:pStyle w:val="FootnoteText"/>
      </w:pPr>
      <w:r>
        <w:rPr>
          <w:rStyle w:val="FootnoteReference"/>
        </w:rPr>
        <w:footnoteRef/>
      </w:r>
      <w:r>
        <w:t xml:space="preserve"> </w:t>
      </w:r>
      <w:r>
        <w:rPr>
          <w:rFonts w:ascii="Times New Roman" w:eastAsia="Times New Roman" w:hAnsi="Times New Roman" w:cs="Times New Roman"/>
        </w:rPr>
        <w:t xml:space="preserve">J. H. Iles introduced categories of bands in his Crystal Palace National Championship in London, and this remains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classification of football teams, with Championship Section Bands ranging downwards through four additional ‘sections’.</w:t>
      </w:r>
    </w:p>
  </w:footnote>
  <w:footnote w:id="35">
    <w:p w14:paraId="4C7D5952" w14:textId="77777777" w:rsidR="00C269BF" w:rsidRDefault="004936E5">
      <w:r>
        <w:rPr>
          <w:vertAlign w:val="superscript"/>
        </w:rPr>
        <w:footnoteRef/>
      </w:r>
      <w:r>
        <w:t xml:space="preserve"> R. </w:t>
      </w:r>
      <w:proofErr w:type="spellStart"/>
      <w:r>
        <w:t>Nettel</w:t>
      </w:r>
      <w:proofErr w:type="spellEnd"/>
      <w:r>
        <w:t xml:space="preserve">, “The Influence of the Industrial Revolution on English Music’, </w:t>
      </w:r>
      <w:r>
        <w:rPr>
          <w:i/>
        </w:rPr>
        <w:t xml:space="preserve">Proceedings of the RMA </w:t>
      </w:r>
      <w:r>
        <w:t>(1945-6): 32</w:t>
      </w:r>
    </w:p>
  </w:footnote>
  <w:footnote w:id="36">
    <w:p w14:paraId="30789490" w14:textId="77777777" w:rsidR="00C269BF" w:rsidRDefault="004936E5">
      <w:r>
        <w:rPr>
          <w:vertAlign w:val="superscript"/>
        </w:rPr>
        <w:footnoteRef/>
      </w:r>
      <w:r>
        <w:t xml:space="preserve"> Dave Russell Popular Music IDENTIFY.</w:t>
      </w:r>
    </w:p>
  </w:footnote>
  <w:footnote w:id="37">
    <w:p w14:paraId="43617BAD" w14:textId="77777777" w:rsidR="00CF0719" w:rsidRPr="006A7674" w:rsidRDefault="00CF0719" w:rsidP="00CF0719">
      <w:pPr>
        <w:pStyle w:val="CommentText"/>
        <w:rPr>
          <w:rFonts w:ascii="Times New Roman" w:hAnsi="Times New Roman"/>
          <w:sz w:val="24"/>
        </w:rPr>
      </w:pPr>
      <w:r>
        <w:rPr>
          <w:rStyle w:val="FootnoteReference"/>
        </w:rPr>
        <w:footnoteRef/>
      </w:r>
      <w:r>
        <w:t xml:space="preserve"> </w:t>
      </w:r>
      <w:r w:rsidRPr="006A7674">
        <w:rPr>
          <w:rFonts w:ascii="Times New Roman" w:hAnsi="Times New Roman"/>
          <w:sz w:val="24"/>
        </w:rPr>
        <w:t xml:space="preserve">See, Stephen Etheridge, ‘Music as a Lifelong Pursuit for Bandsmen in the Southern </w:t>
      </w:r>
      <w:proofErr w:type="spellStart"/>
      <w:r w:rsidRPr="006A7674">
        <w:rPr>
          <w:rFonts w:ascii="Times New Roman" w:hAnsi="Times New Roman"/>
          <w:sz w:val="24"/>
        </w:rPr>
        <w:t>Pennines</w:t>
      </w:r>
      <w:proofErr w:type="spellEnd"/>
      <w:r w:rsidRPr="006A7674">
        <w:rPr>
          <w:rFonts w:ascii="Times New Roman" w:hAnsi="Times New Roman"/>
          <w:sz w:val="24"/>
        </w:rPr>
        <w:t>, c. 1840-1914: Reflections on Working-Class Masculinity’, in Catherine Haworth and Lisa Colton (Eds.) Gender, Age and Musical Creativity (</w:t>
      </w:r>
      <w:proofErr w:type="spellStart"/>
      <w:r w:rsidRPr="006A7674">
        <w:rPr>
          <w:rFonts w:ascii="Times New Roman" w:hAnsi="Times New Roman"/>
          <w:sz w:val="24"/>
        </w:rPr>
        <w:t>Ashgate</w:t>
      </w:r>
      <w:proofErr w:type="spellEnd"/>
      <w:r w:rsidRPr="006A7674">
        <w:rPr>
          <w:rFonts w:ascii="Times New Roman" w:hAnsi="Times New Roman"/>
          <w:sz w:val="24"/>
        </w:rPr>
        <w:t xml:space="preserve">: </w:t>
      </w:r>
      <w:proofErr w:type="spellStart"/>
      <w:r w:rsidRPr="006A7674">
        <w:rPr>
          <w:rFonts w:ascii="Times New Roman" w:hAnsi="Times New Roman"/>
          <w:sz w:val="24"/>
        </w:rPr>
        <w:t>Farnham</w:t>
      </w:r>
      <w:proofErr w:type="spellEnd"/>
      <w:r w:rsidRPr="006A7674">
        <w:rPr>
          <w:rFonts w:ascii="Times New Roman" w:hAnsi="Times New Roman"/>
          <w:sz w:val="24"/>
        </w:rPr>
        <w:t xml:space="preserve">, 2015), pp. 83-100. </w:t>
      </w:r>
    </w:p>
    <w:p w14:paraId="53A50D2C" w14:textId="12182574" w:rsidR="00CF0719" w:rsidRDefault="00CF071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BF"/>
    <w:rsid w:val="00006B51"/>
    <w:rsid w:val="00065B49"/>
    <w:rsid w:val="0007394E"/>
    <w:rsid w:val="0008003D"/>
    <w:rsid w:val="00090ED4"/>
    <w:rsid w:val="000F413D"/>
    <w:rsid w:val="00114924"/>
    <w:rsid w:val="00121657"/>
    <w:rsid w:val="00127522"/>
    <w:rsid w:val="001379D6"/>
    <w:rsid w:val="001773F5"/>
    <w:rsid w:val="001908F5"/>
    <w:rsid w:val="00190F3E"/>
    <w:rsid w:val="00197BEB"/>
    <w:rsid w:val="001A5E64"/>
    <w:rsid w:val="001A7098"/>
    <w:rsid w:val="001C70E7"/>
    <w:rsid w:val="001F65B0"/>
    <w:rsid w:val="00200BDB"/>
    <w:rsid w:val="00216630"/>
    <w:rsid w:val="002239B0"/>
    <w:rsid w:val="0022466A"/>
    <w:rsid w:val="00233A4B"/>
    <w:rsid w:val="002420B9"/>
    <w:rsid w:val="00262807"/>
    <w:rsid w:val="002665F1"/>
    <w:rsid w:val="00292B2C"/>
    <w:rsid w:val="00296617"/>
    <w:rsid w:val="002D44DF"/>
    <w:rsid w:val="00321F3D"/>
    <w:rsid w:val="00354990"/>
    <w:rsid w:val="00367179"/>
    <w:rsid w:val="00382EC5"/>
    <w:rsid w:val="003A0C57"/>
    <w:rsid w:val="003D2C80"/>
    <w:rsid w:val="003D6956"/>
    <w:rsid w:val="003E3E19"/>
    <w:rsid w:val="003E4188"/>
    <w:rsid w:val="003F50D3"/>
    <w:rsid w:val="00414F43"/>
    <w:rsid w:val="00423414"/>
    <w:rsid w:val="00427D0B"/>
    <w:rsid w:val="00434FA1"/>
    <w:rsid w:val="00464013"/>
    <w:rsid w:val="00470E2E"/>
    <w:rsid w:val="00483DA4"/>
    <w:rsid w:val="004936E5"/>
    <w:rsid w:val="004B5CA4"/>
    <w:rsid w:val="004C1316"/>
    <w:rsid w:val="004F1EE6"/>
    <w:rsid w:val="004F60C1"/>
    <w:rsid w:val="00500A35"/>
    <w:rsid w:val="0050458E"/>
    <w:rsid w:val="005201D1"/>
    <w:rsid w:val="00524994"/>
    <w:rsid w:val="00524D14"/>
    <w:rsid w:val="00546EFC"/>
    <w:rsid w:val="005A2AA9"/>
    <w:rsid w:val="005A750E"/>
    <w:rsid w:val="005C0F41"/>
    <w:rsid w:val="005C5CD8"/>
    <w:rsid w:val="005C68BC"/>
    <w:rsid w:val="006229DF"/>
    <w:rsid w:val="00632361"/>
    <w:rsid w:val="006866ED"/>
    <w:rsid w:val="006A0170"/>
    <w:rsid w:val="006A3D62"/>
    <w:rsid w:val="006A5CBF"/>
    <w:rsid w:val="006A7674"/>
    <w:rsid w:val="006B07C5"/>
    <w:rsid w:val="006F11F6"/>
    <w:rsid w:val="006F4B48"/>
    <w:rsid w:val="00722F52"/>
    <w:rsid w:val="00726ADE"/>
    <w:rsid w:val="00740FC1"/>
    <w:rsid w:val="00755D05"/>
    <w:rsid w:val="007619F8"/>
    <w:rsid w:val="00774736"/>
    <w:rsid w:val="00787C04"/>
    <w:rsid w:val="00791EC0"/>
    <w:rsid w:val="00794D58"/>
    <w:rsid w:val="00796C05"/>
    <w:rsid w:val="007F4F9B"/>
    <w:rsid w:val="00800A21"/>
    <w:rsid w:val="00802273"/>
    <w:rsid w:val="008027F3"/>
    <w:rsid w:val="00807E85"/>
    <w:rsid w:val="00811166"/>
    <w:rsid w:val="00832B46"/>
    <w:rsid w:val="00846703"/>
    <w:rsid w:val="00857CAC"/>
    <w:rsid w:val="00857F6D"/>
    <w:rsid w:val="00875E3F"/>
    <w:rsid w:val="0088604C"/>
    <w:rsid w:val="008A5D33"/>
    <w:rsid w:val="008D2864"/>
    <w:rsid w:val="008E7B72"/>
    <w:rsid w:val="008F21C0"/>
    <w:rsid w:val="00902317"/>
    <w:rsid w:val="0091325E"/>
    <w:rsid w:val="00913805"/>
    <w:rsid w:val="009543BD"/>
    <w:rsid w:val="00956AE3"/>
    <w:rsid w:val="00964504"/>
    <w:rsid w:val="009B78C5"/>
    <w:rsid w:val="009C5BFE"/>
    <w:rsid w:val="009C7E64"/>
    <w:rsid w:val="009E2692"/>
    <w:rsid w:val="00A02A24"/>
    <w:rsid w:val="00A11D89"/>
    <w:rsid w:val="00A35D58"/>
    <w:rsid w:val="00A46656"/>
    <w:rsid w:val="00A50252"/>
    <w:rsid w:val="00A561B6"/>
    <w:rsid w:val="00A63D1B"/>
    <w:rsid w:val="00A81845"/>
    <w:rsid w:val="00A83BAE"/>
    <w:rsid w:val="00AA2188"/>
    <w:rsid w:val="00AA3774"/>
    <w:rsid w:val="00AA496A"/>
    <w:rsid w:val="00AA73CD"/>
    <w:rsid w:val="00AE26F1"/>
    <w:rsid w:val="00AF018E"/>
    <w:rsid w:val="00B176E7"/>
    <w:rsid w:val="00B2033D"/>
    <w:rsid w:val="00B24BC6"/>
    <w:rsid w:val="00B27C69"/>
    <w:rsid w:val="00B3018E"/>
    <w:rsid w:val="00B43DCD"/>
    <w:rsid w:val="00B57817"/>
    <w:rsid w:val="00B740DD"/>
    <w:rsid w:val="00B82A86"/>
    <w:rsid w:val="00B83141"/>
    <w:rsid w:val="00B924B5"/>
    <w:rsid w:val="00BE404F"/>
    <w:rsid w:val="00BE7665"/>
    <w:rsid w:val="00C01164"/>
    <w:rsid w:val="00C04CD0"/>
    <w:rsid w:val="00C104B1"/>
    <w:rsid w:val="00C269BF"/>
    <w:rsid w:val="00C73A31"/>
    <w:rsid w:val="00C75653"/>
    <w:rsid w:val="00C76EC3"/>
    <w:rsid w:val="00C81B0C"/>
    <w:rsid w:val="00C84E0C"/>
    <w:rsid w:val="00C90B6B"/>
    <w:rsid w:val="00C938B1"/>
    <w:rsid w:val="00CA08D4"/>
    <w:rsid w:val="00CB02A5"/>
    <w:rsid w:val="00CC1D53"/>
    <w:rsid w:val="00CC78B6"/>
    <w:rsid w:val="00CD2BFE"/>
    <w:rsid w:val="00CE63BF"/>
    <w:rsid w:val="00CF0719"/>
    <w:rsid w:val="00CF307E"/>
    <w:rsid w:val="00D0237C"/>
    <w:rsid w:val="00D30966"/>
    <w:rsid w:val="00D32265"/>
    <w:rsid w:val="00D502EA"/>
    <w:rsid w:val="00D5140D"/>
    <w:rsid w:val="00D53611"/>
    <w:rsid w:val="00D5627E"/>
    <w:rsid w:val="00D7711D"/>
    <w:rsid w:val="00DC4311"/>
    <w:rsid w:val="00DE766F"/>
    <w:rsid w:val="00DF4BED"/>
    <w:rsid w:val="00E0404B"/>
    <w:rsid w:val="00E044B1"/>
    <w:rsid w:val="00E06BF2"/>
    <w:rsid w:val="00E257ED"/>
    <w:rsid w:val="00E43592"/>
    <w:rsid w:val="00E5225B"/>
    <w:rsid w:val="00E67620"/>
    <w:rsid w:val="00E93CEE"/>
    <w:rsid w:val="00EB339D"/>
    <w:rsid w:val="00ED4BBF"/>
    <w:rsid w:val="00EE6AD2"/>
    <w:rsid w:val="00EF3F63"/>
    <w:rsid w:val="00F21F52"/>
    <w:rsid w:val="00F24E1A"/>
    <w:rsid w:val="00F34C2A"/>
    <w:rsid w:val="00F456E9"/>
    <w:rsid w:val="00F6700A"/>
    <w:rsid w:val="00FB0EDE"/>
    <w:rsid w:val="00FD20E8"/>
    <w:rsid w:val="00FF13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79A7"/>
  <w15:docId w15:val="{347CCFCF-BE7E-4DC7-AC94-B9CD67AD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26ADE"/>
    <w:rPr>
      <w:color w:val="0563C1" w:themeColor="hyperlink"/>
      <w:u w:val="single"/>
    </w:rPr>
  </w:style>
  <w:style w:type="paragraph" w:styleId="DocumentMap">
    <w:name w:val="Document Map"/>
    <w:basedOn w:val="Normal"/>
    <w:link w:val="DocumentMapChar"/>
    <w:uiPriority w:val="99"/>
    <w:semiHidden/>
    <w:unhideWhenUsed/>
    <w:rsid w:val="00E5225B"/>
    <w:rPr>
      <w:rFonts w:ascii="Times New Roman" w:hAnsi="Times New Roman" w:cs="Times New Roman"/>
    </w:rPr>
  </w:style>
  <w:style w:type="character" w:customStyle="1" w:styleId="DocumentMapChar">
    <w:name w:val="Document Map Char"/>
    <w:basedOn w:val="DefaultParagraphFont"/>
    <w:link w:val="DocumentMap"/>
    <w:uiPriority w:val="99"/>
    <w:semiHidden/>
    <w:rsid w:val="00E5225B"/>
    <w:rPr>
      <w:rFonts w:ascii="Times New Roman" w:hAnsi="Times New Roman" w:cs="Times New Roman"/>
    </w:rPr>
  </w:style>
  <w:style w:type="paragraph" w:styleId="FootnoteText">
    <w:name w:val="footnote text"/>
    <w:basedOn w:val="Normal"/>
    <w:link w:val="FootnoteTextChar"/>
    <w:unhideWhenUsed/>
    <w:rsid w:val="00C73A31"/>
  </w:style>
  <w:style w:type="character" w:customStyle="1" w:styleId="FootnoteTextChar">
    <w:name w:val="Footnote Text Char"/>
    <w:basedOn w:val="DefaultParagraphFont"/>
    <w:link w:val="FootnoteText"/>
    <w:rsid w:val="00C73A31"/>
  </w:style>
  <w:style w:type="character" w:styleId="FootnoteReference">
    <w:name w:val="footnote reference"/>
    <w:basedOn w:val="DefaultParagraphFont"/>
    <w:uiPriority w:val="99"/>
    <w:unhideWhenUsed/>
    <w:rsid w:val="00C73A31"/>
    <w:rPr>
      <w:vertAlign w:val="superscript"/>
    </w:rPr>
  </w:style>
  <w:style w:type="character" w:styleId="CommentReference">
    <w:name w:val="annotation reference"/>
    <w:basedOn w:val="DefaultParagraphFont"/>
    <w:uiPriority w:val="99"/>
    <w:semiHidden/>
    <w:unhideWhenUsed/>
    <w:rsid w:val="00524D14"/>
    <w:rPr>
      <w:sz w:val="16"/>
      <w:szCs w:val="16"/>
    </w:rPr>
  </w:style>
  <w:style w:type="paragraph" w:styleId="CommentText">
    <w:name w:val="annotation text"/>
    <w:basedOn w:val="Normal"/>
    <w:link w:val="CommentTextChar"/>
    <w:uiPriority w:val="99"/>
    <w:unhideWhenUsed/>
    <w:rsid w:val="00524D14"/>
    <w:pPr>
      <w:widowControl/>
    </w:pPr>
    <w:rPr>
      <w:rFonts w:asciiTheme="minorHAnsi" w:eastAsiaTheme="minorEastAsia"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rsid w:val="00524D14"/>
    <w:rPr>
      <w:rFonts w:asciiTheme="minorHAnsi" w:eastAsiaTheme="minorEastAsia" w:hAnsiTheme="minorHAnsi"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www.ib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21</Pages>
  <Words>4433</Words>
  <Characters>25269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Miller</cp:lastModifiedBy>
  <cp:revision>49</cp:revision>
  <dcterms:created xsi:type="dcterms:W3CDTF">2017-05-13T08:49:00Z</dcterms:created>
  <dcterms:modified xsi:type="dcterms:W3CDTF">2017-05-27T09:07:00Z</dcterms:modified>
</cp:coreProperties>
</file>